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28EB1" w14:textId="6640E80A" w:rsidR="00EE7FD5" w:rsidRPr="0037468A" w:rsidRDefault="0037468A" w:rsidP="00EA7B67">
      <w:pPr>
        <w:pStyle w:val="Heading1"/>
        <w:spacing w:before="120" w:after="120" w:line="240" w:lineRule="auto"/>
      </w:pPr>
      <w:r w:rsidRPr="0037468A">
        <w:t>2</w:t>
      </w:r>
      <w:r w:rsidRPr="0037468A">
        <w:rPr>
          <w:vertAlign w:val="superscript"/>
        </w:rPr>
        <w:t>nd</w:t>
      </w:r>
      <w:r w:rsidRPr="0037468A">
        <w:t xml:space="preserve"> Funding Call:  Proposals for Small Events</w:t>
      </w:r>
      <w:r>
        <w:t xml:space="preserve"> and Other Activities</w:t>
      </w:r>
    </w:p>
    <w:p w14:paraId="0ECF8172" w14:textId="77777777" w:rsidR="00347C3C" w:rsidRDefault="00347C3C" w:rsidP="00EA7B67">
      <w:pPr>
        <w:spacing w:before="120" w:after="120" w:line="240" w:lineRule="auto"/>
        <w:rPr>
          <w:b/>
        </w:rPr>
      </w:pPr>
    </w:p>
    <w:p w14:paraId="73056B92" w14:textId="4D06DA1F" w:rsidR="00EE7FD5" w:rsidRDefault="00EE7FD5" w:rsidP="00EA7B67">
      <w:pPr>
        <w:spacing w:before="120" w:after="120" w:line="240" w:lineRule="auto"/>
      </w:pPr>
      <w:r w:rsidRPr="00EE7FD5">
        <w:rPr>
          <w:b/>
        </w:rPr>
        <w:t>Call opens</w:t>
      </w:r>
      <w:r>
        <w:t xml:space="preserve">: </w:t>
      </w:r>
      <w:r w:rsidR="00347C3C">
        <w:t xml:space="preserve">  </w:t>
      </w:r>
      <w:r w:rsidR="00347C3C">
        <w:tab/>
      </w:r>
      <w:r w:rsidR="00347C3C">
        <w:tab/>
      </w:r>
      <w:r w:rsidR="00583F1F">
        <w:t>Wednesday 23</w:t>
      </w:r>
      <w:r w:rsidR="00583F1F" w:rsidRPr="00583F1F">
        <w:rPr>
          <w:vertAlign w:val="superscript"/>
        </w:rPr>
        <w:t>rd</w:t>
      </w:r>
      <w:bookmarkStart w:id="0" w:name="_GoBack"/>
      <w:bookmarkEnd w:id="0"/>
      <w:r w:rsidR="0037468A" w:rsidRPr="0037468A">
        <w:t xml:space="preserve"> August</w:t>
      </w:r>
      <w:r w:rsidR="0037468A">
        <w:t xml:space="preserve"> 2017</w:t>
      </w:r>
    </w:p>
    <w:p w14:paraId="31FCAAE3" w14:textId="4BEEA469" w:rsidR="00EE7FD5" w:rsidRDefault="00EE7FD5" w:rsidP="00EA7B67">
      <w:pPr>
        <w:spacing w:before="120" w:after="120" w:line="240" w:lineRule="auto"/>
      </w:pPr>
      <w:r w:rsidRPr="00EE7FD5">
        <w:rPr>
          <w:b/>
        </w:rPr>
        <w:t>Call closes</w:t>
      </w:r>
      <w:r>
        <w:t xml:space="preserve">: </w:t>
      </w:r>
      <w:r w:rsidR="00347C3C">
        <w:tab/>
      </w:r>
      <w:r w:rsidR="00347C3C">
        <w:tab/>
      </w:r>
      <w:r w:rsidR="0037468A" w:rsidRPr="0037468A">
        <w:t>Thursday 5</w:t>
      </w:r>
      <w:r w:rsidR="0037468A" w:rsidRPr="0037468A">
        <w:rPr>
          <w:vertAlign w:val="superscript"/>
        </w:rPr>
        <w:t>th</w:t>
      </w:r>
      <w:r w:rsidR="0037468A" w:rsidRPr="0037468A">
        <w:t xml:space="preserve"> October</w:t>
      </w:r>
      <w:r w:rsidR="0037468A">
        <w:t xml:space="preserve"> 2017</w:t>
      </w:r>
      <w:r w:rsidR="00B43F1D">
        <w:t xml:space="preserve"> at midday BST</w:t>
      </w:r>
    </w:p>
    <w:p w14:paraId="4534A134" w14:textId="6ED87B68" w:rsidR="00EE7FD5" w:rsidRDefault="00EE7FD5" w:rsidP="00EA7B67">
      <w:pPr>
        <w:spacing w:before="120" w:after="120" w:line="240" w:lineRule="auto"/>
      </w:pPr>
      <w:r w:rsidRPr="00EE7FD5">
        <w:rPr>
          <w:b/>
        </w:rPr>
        <w:t>Funding available</w:t>
      </w:r>
      <w:r>
        <w:t xml:space="preserve">: </w:t>
      </w:r>
      <w:r w:rsidR="00347C3C">
        <w:tab/>
      </w:r>
      <w:r w:rsidR="0037468A">
        <w:t xml:space="preserve">Small grants of up to £2500 </w:t>
      </w:r>
      <w:r w:rsidR="006F045C">
        <w:t xml:space="preserve">(including VAT) </w:t>
      </w:r>
      <w:r w:rsidR="0037468A">
        <w:t>f</w:t>
      </w:r>
      <w:r w:rsidR="006F045C">
        <w:t xml:space="preserve">or direct costs </w:t>
      </w:r>
    </w:p>
    <w:p w14:paraId="0F192076" w14:textId="77777777" w:rsidR="00EE7FD5" w:rsidRDefault="00EE7FD5" w:rsidP="00EA7B67">
      <w:pPr>
        <w:spacing w:before="120" w:after="120" w:line="240" w:lineRule="auto"/>
      </w:pPr>
    </w:p>
    <w:p w14:paraId="6B78625B" w14:textId="77777777" w:rsidR="00347C3C" w:rsidRDefault="00347C3C" w:rsidP="00EA7B67">
      <w:pPr>
        <w:spacing w:before="120" w:after="120" w:line="240" w:lineRule="auto"/>
      </w:pPr>
    </w:p>
    <w:p w14:paraId="46AB66F4" w14:textId="77777777" w:rsidR="00347C3C" w:rsidRDefault="00347C3C" w:rsidP="00EA7B67">
      <w:pPr>
        <w:pStyle w:val="Heading2"/>
        <w:spacing w:before="120" w:after="120" w:line="240" w:lineRule="auto"/>
      </w:pPr>
      <w:r>
        <w:t xml:space="preserve">Overview </w:t>
      </w:r>
    </w:p>
    <w:p w14:paraId="21ABCEE6" w14:textId="12EC7E18" w:rsidR="00347C3C" w:rsidRDefault="00C80B3E" w:rsidP="00EA7B67">
      <w:pPr>
        <w:spacing w:before="120" w:after="120" w:line="240" w:lineRule="auto"/>
      </w:pPr>
      <w:r>
        <w:t xml:space="preserve">We are inviting </w:t>
      </w:r>
      <w:r w:rsidRPr="00C80B3E">
        <w:t>proposals for activities within the themes of ‘the aim of transforming health through enabling mobility</w:t>
      </w:r>
      <w:r>
        <w:t>’ which support</w:t>
      </w:r>
      <w:r w:rsidRPr="00C80B3E">
        <w:t xml:space="preserve"> the network’s aims of collaboration and impact.</w:t>
      </w:r>
    </w:p>
    <w:p w14:paraId="1D14A8CF" w14:textId="1D262F9B" w:rsidR="00EE7FD5" w:rsidRDefault="00EE7FD5" w:rsidP="00EA7B67">
      <w:pPr>
        <w:spacing w:before="120" w:after="120" w:line="240" w:lineRule="auto"/>
      </w:pPr>
      <w:r>
        <w:t xml:space="preserve">Application forms should be submitted by </w:t>
      </w:r>
      <w:r w:rsidR="0037468A">
        <w:t xml:space="preserve">12.00 midday </w:t>
      </w:r>
      <w:r w:rsidR="00B43F1D">
        <w:t xml:space="preserve">BST </w:t>
      </w:r>
      <w:r w:rsidR="0037468A">
        <w:t>on Thursday 5</w:t>
      </w:r>
      <w:r w:rsidR="0037468A" w:rsidRPr="0037468A">
        <w:rPr>
          <w:vertAlign w:val="superscript"/>
        </w:rPr>
        <w:t>th</w:t>
      </w:r>
      <w:r w:rsidR="0037468A">
        <w:t xml:space="preserve"> October 2017 </w:t>
      </w:r>
      <w:r>
        <w:t xml:space="preserve">by email to </w:t>
      </w:r>
      <w:r w:rsidR="00347C3C">
        <w:t>GAMO</w:t>
      </w:r>
      <w:r>
        <w:t>@ucl.ac.uk</w:t>
      </w:r>
    </w:p>
    <w:p w14:paraId="3C9CC818" w14:textId="070A26A8" w:rsidR="00EE7FD5" w:rsidRDefault="00EE7FD5" w:rsidP="00EA7B67">
      <w:pPr>
        <w:spacing w:before="120" w:after="120" w:line="240" w:lineRule="auto"/>
      </w:pPr>
      <w:r>
        <w:t>Proposals will be reviewed by the GetAMoveOn Network</w:t>
      </w:r>
      <w:r w:rsidR="0037468A">
        <w:t xml:space="preserve"> management team</w:t>
      </w:r>
      <w:r>
        <w:t xml:space="preserve">, </w:t>
      </w:r>
      <w:r w:rsidR="0037468A">
        <w:t xml:space="preserve">and </w:t>
      </w:r>
      <w:r>
        <w:t>successful</w:t>
      </w:r>
      <w:r w:rsidR="0037468A">
        <w:t xml:space="preserve"> applicants will be informed by email in w/c 13</w:t>
      </w:r>
      <w:r w:rsidR="0037468A" w:rsidRPr="0037468A">
        <w:rPr>
          <w:vertAlign w:val="superscript"/>
        </w:rPr>
        <w:t>th</w:t>
      </w:r>
      <w:r w:rsidR="0037468A">
        <w:t xml:space="preserve"> November 2017.</w:t>
      </w:r>
    </w:p>
    <w:p w14:paraId="65B511B7" w14:textId="77777777" w:rsidR="00EE7FD5" w:rsidRDefault="00EE7FD5" w:rsidP="00EA7B67">
      <w:pPr>
        <w:spacing w:before="120" w:after="120" w:line="240" w:lineRule="auto"/>
      </w:pPr>
    </w:p>
    <w:p w14:paraId="15AE27B4" w14:textId="41BA5B7F" w:rsidR="00C80B3E" w:rsidRDefault="00C80B3E" w:rsidP="00EA7B67">
      <w:pPr>
        <w:pStyle w:val="Heading2"/>
        <w:spacing w:before="120" w:after="120" w:line="240" w:lineRule="auto"/>
      </w:pPr>
      <w:r>
        <w:t>What themes does the GetAMoveOn Network+ cover?</w:t>
      </w:r>
    </w:p>
    <w:p w14:paraId="4FDF39D4" w14:textId="02831F5C" w:rsidR="00C80B3E" w:rsidRPr="00ED3FB1" w:rsidRDefault="00C80B3E" w:rsidP="00C80B3E">
      <w:pPr>
        <w:rPr>
          <w:b/>
        </w:rPr>
      </w:pPr>
      <w:r>
        <w:t>T</w:t>
      </w:r>
      <w:r w:rsidRPr="00C80B3E">
        <w:t xml:space="preserve">he network is open to all applications addressing any area of the relationship between its core themes of </w:t>
      </w:r>
      <w:r w:rsidR="003C3ABA">
        <w:t>how technology can be used to enable mobility and transform health and wellbeing</w:t>
      </w:r>
      <w:r w:rsidRPr="00C80B3E">
        <w:t>.</w:t>
      </w:r>
      <w:r w:rsidR="003C3ABA">
        <w:t xml:space="preserve">  Further information can be found on our website at </w:t>
      </w:r>
      <w:hyperlink r:id="rId7" w:history="1">
        <w:r w:rsidR="003C3ABA" w:rsidRPr="00E56F1B">
          <w:rPr>
            <w:rStyle w:val="Hyperlink"/>
          </w:rPr>
          <w:t>https://getamoveon.ac.uk/</w:t>
        </w:r>
      </w:hyperlink>
      <w:r w:rsidR="003C3ABA">
        <w:t xml:space="preserve"> Applicants are encouraged to use the thinkpieces we commissioned as inspiration </w:t>
      </w:r>
      <w:hyperlink r:id="rId8" w:history="1">
        <w:r w:rsidR="003C3ABA" w:rsidRPr="00E56F1B">
          <w:rPr>
            <w:rStyle w:val="Hyperlink"/>
          </w:rPr>
          <w:t>https://getamoveon.ac.uk/publications/thinkpieces</w:t>
        </w:r>
      </w:hyperlink>
      <w:r w:rsidR="003C3ABA">
        <w:t xml:space="preserve"> </w:t>
      </w:r>
      <w:r w:rsidR="00ED3FB1">
        <w:t xml:space="preserve">.  You could also look at the abstracts and papers arising from our first symposium </w:t>
      </w:r>
      <w:hyperlink r:id="rId9" w:history="1">
        <w:r w:rsidR="00ED3FB1" w:rsidRPr="001C196B">
          <w:rPr>
            <w:rStyle w:val="Hyperlink"/>
          </w:rPr>
          <w:t>https://getamoveon.ac.uk/events/symposium-2017</w:t>
        </w:r>
      </w:hyperlink>
      <w:r w:rsidR="00ED3FB1">
        <w:t xml:space="preserve"> and from our first workshop </w:t>
      </w:r>
      <w:hyperlink r:id="rId10" w:history="1">
        <w:r w:rsidR="00ED3FB1" w:rsidRPr="001C196B">
          <w:rPr>
            <w:rStyle w:val="Hyperlink"/>
          </w:rPr>
          <w:t>https://getamoveon.ac.uk/events/workshop-1</w:t>
        </w:r>
      </w:hyperlink>
      <w:r w:rsidR="00ED3FB1">
        <w:t xml:space="preserve"> .</w:t>
      </w:r>
    </w:p>
    <w:p w14:paraId="2B79BC98" w14:textId="77777777" w:rsidR="0037468A" w:rsidRDefault="0037468A" w:rsidP="00EA7B67">
      <w:pPr>
        <w:pStyle w:val="Heading2"/>
        <w:spacing w:before="120" w:after="120" w:line="240" w:lineRule="auto"/>
      </w:pPr>
    </w:p>
    <w:p w14:paraId="6E7580E1" w14:textId="77777777" w:rsidR="00EE7FD5" w:rsidRDefault="00EE7FD5" w:rsidP="00EA7B67">
      <w:pPr>
        <w:pStyle w:val="Heading2"/>
        <w:spacing w:before="120" w:after="120" w:line="240" w:lineRule="auto"/>
      </w:pPr>
      <w:r>
        <w:t>Who should apply?</w:t>
      </w:r>
    </w:p>
    <w:p w14:paraId="2CDE2B0E" w14:textId="13323DBF" w:rsidR="00EE7FD5" w:rsidRDefault="00EE7FD5" w:rsidP="00EA7B67">
      <w:pPr>
        <w:spacing w:before="120" w:after="120" w:line="240" w:lineRule="auto"/>
      </w:pPr>
      <w:r>
        <w:t>We welcome appli</w:t>
      </w:r>
      <w:r w:rsidR="000E37EC">
        <w:t>cations from teams including</w:t>
      </w:r>
      <w:r>
        <w:t>:</w:t>
      </w:r>
    </w:p>
    <w:p w14:paraId="6226808A" w14:textId="579EF7BA" w:rsidR="00EE7FD5" w:rsidRDefault="00EE7FD5" w:rsidP="00EA7B67">
      <w:pPr>
        <w:pStyle w:val="ListParagraph"/>
        <w:numPr>
          <w:ilvl w:val="0"/>
          <w:numId w:val="21"/>
        </w:numPr>
        <w:spacing w:before="120" w:after="120" w:line="240" w:lineRule="auto"/>
      </w:pPr>
      <w:r>
        <w:t>Academic researchers (in univer</w:t>
      </w:r>
      <w:r w:rsidR="004D624C">
        <w:t>sities and research institutes)</w:t>
      </w:r>
    </w:p>
    <w:p w14:paraId="4E58B6C0" w14:textId="776B9C16" w:rsidR="004D624C" w:rsidRDefault="00EE7FD5" w:rsidP="00EA7B67">
      <w:pPr>
        <w:pStyle w:val="ListParagraph"/>
        <w:numPr>
          <w:ilvl w:val="0"/>
          <w:numId w:val="21"/>
        </w:numPr>
        <w:spacing w:before="120" w:after="120" w:line="240" w:lineRule="auto"/>
      </w:pPr>
      <w:r>
        <w:t>Policymakers (e.g. in government departments like Department of Health, Department of C</w:t>
      </w:r>
      <w:r w:rsidR="004D624C">
        <w:t>ommunities &amp; Local Government)</w:t>
      </w:r>
    </w:p>
    <w:p w14:paraId="2388BABA" w14:textId="764FF5F2" w:rsidR="004D624C" w:rsidRDefault="00EE7FD5" w:rsidP="00EA7B67">
      <w:pPr>
        <w:pStyle w:val="ListParagraph"/>
        <w:numPr>
          <w:ilvl w:val="0"/>
          <w:numId w:val="21"/>
        </w:numPr>
        <w:spacing w:before="120" w:after="120" w:line="240" w:lineRule="auto"/>
      </w:pPr>
      <w:r>
        <w:t>S</w:t>
      </w:r>
      <w:r w:rsidR="004D624C">
        <w:t>chools, colleges, universities</w:t>
      </w:r>
    </w:p>
    <w:p w14:paraId="4AD21014" w14:textId="30F19091" w:rsidR="00255A46" w:rsidRDefault="00255A46" w:rsidP="00A94B7B">
      <w:pPr>
        <w:pStyle w:val="ListParagraph"/>
        <w:numPr>
          <w:ilvl w:val="0"/>
          <w:numId w:val="21"/>
        </w:numPr>
        <w:spacing w:before="120" w:after="120" w:line="240" w:lineRule="auto"/>
      </w:pPr>
      <w:r>
        <w:t>Businesses / workplaces</w:t>
      </w:r>
    </w:p>
    <w:p w14:paraId="7A1E20C5" w14:textId="26C2858C" w:rsidR="00EE7FD5" w:rsidRDefault="00255A46" w:rsidP="00EA7B67">
      <w:pPr>
        <w:pStyle w:val="ListParagraph"/>
        <w:numPr>
          <w:ilvl w:val="0"/>
          <w:numId w:val="21"/>
        </w:numPr>
        <w:spacing w:before="120" w:after="120" w:line="240" w:lineRule="auto"/>
      </w:pPr>
      <w:r>
        <w:t>C</w:t>
      </w:r>
      <w:r w:rsidR="004D624C">
        <w:t>are organisations</w:t>
      </w:r>
    </w:p>
    <w:p w14:paraId="70DC2252" w14:textId="5F4CA6C2" w:rsidR="00EE7FD5" w:rsidRDefault="004D624C" w:rsidP="00EA7B67">
      <w:pPr>
        <w:pStyle w:val="ListParagraph"/>
        <w:numPr>
          <w:ilvl w:val="0"/>
          <w:numId w:val="21"/>
        </w:numPr>
        <w:spacing w:before="120" w:after="120" w:line="240" w:lineRule="auto"/>
      </w:pPr>
      <w:r>
        <w:t>Think tanks and NGOs</w:t>
      </w:r>
      <w:r w:rsidR="00B12FEF">
        <w:t xml:space="preserve"> and other civil society organisations and institutions</w:t>
      </w:r>
    </w:p>
    <w:p w14:paraId="0F8A10F2" w14:textId="0FF5AE32" w:rsidR="00255A46" w:rsidRDefault="00255A46" w:rsidP="00EA7B67">
      <w:pPr>
        <w:pStyle w:val="ListParagraph"/>
        <w:numPr>
          <w:ilvl w:val="0"/>
          <w:numId w:val="21"/>
        </w:numPr>
        <w:spacing w:before="120" w:after="120" w:line="240" w:lineRule="auto"/>
      </w:pPr>
      <w:r>
        <w:lastRenderedPageBreak/>
        <w:t>Individuals involved in the design and development of relevant technologies i.e. technologies specifically to promote physical activity or technologies which can be applied to that end</w:t>
      </w:r>
    </w:p>
    <w:p w14:paraId="48ED027A" w14:textId="77777777" w:rsidR="000E37EC" w:rsidRDefault="000E37EC" w:rsidP="00EA7B67">
      <w:pPr>
        <w:spacing w:before="120" w:after="120" w:line="240" w:lineRule="auto"/>
      </w:pPr>
    </w:p>
    <w:p w14:paraId="4784E0D8" w14:textId="77777777" w:rsidR="000E37EC" w:rsidRDefault="000E37EC" w:rsidP="00EA7B67">
      <w:pPr>
        <w:spacing w:before="120" w:after="120" w:line="240" w:lineRule="auto"/>
      </w:pPr>
    </w:p>
    <w:p w14:paraId="2C7CAE8D" w14:textId="58A8DE85" w:rsidR="00EA7B67" w:rsidRPr="00367BC2" w:rsidRDefault="004D624C" w:rsidP="00EA7B67">
      <w:pPr>
        <w:spacing w:before="120" w:after="120" w:line="240" w:lineRule="auto"/>
      </w:pPr>
      <w:r w:rsidRPr="00367BC2">
        <w:t>We particularly welcome:</w:t>
      </w:r>
    </w:p>
    <w:p w14:paraId="517034DD" w14:textId="7C4E8CAF" w:rsidR="004D624C" w:rsidRPr="00367BC2" w:rsidRDefault="004D624C" w:rsidP="00A94B7B">
      <w:pPr>
        <w:pStyle w:val="ListParagraph"/>
        <w:numPr>
          <w:ilvl w:val="0"/>
          <w:numId w:val="22"/>
        </w:numPr>
        <w:spacing w:before="120" w:after="120" w:line="240" w:lineRule="auto"/>
      </w:pPr>
      <w:r w:rsidRPr="00367BC2">
        <w:t>Inter-disciplinary proposals: collaborative proposals, involving applicants from more than one research discipline and/or more than one of the sectors outlined above</w:t>
      </w:r>
    </w:p>
    <w:p w14:paraId="5EF30EDE" w14:textId="77777777" w:rsidR="004D624C" w:rsidRPr="00367BC2" w:rsidRDefault="00EE7FD5" w:rsidP="004D624C">
      <w:pPr>
        <w:pStyle w:val="ListParagraph"/>
        <w:numPr>
          <w:ilvl w:val="0"/>
          <w:numId w:val="22"/>
        </w:numPr>
        <w:spacing w:before="120" w:after="120" w:line="240" w:lineRule="auto"/>
      </w:pPr>
      <w:r w:rsidRPr="00367BC2">
        <w:t xml:space="preserve">Proposals from early career researchers (defined as having five years or less research experience post-PhD) </w:t>
      </w:r>
    </w:p>
    <w:p w14:paraId="4FBB620B" w14:textId="02A5F387" w:rsidR="00D55C1A" w:rsidRDefault="00D55C1A" w:rsidP="00D55C1A">
      <w:pPr>
        <w:spacing w:before="120" w:after="120" w:line="240" w:lineRule="auto"/>
      </w:pPr>
      <w:r>
        <w:t xml:space="preserve">NOTE:  </w:t>
      </w:r>
      <w:r w:rsidR="0004465C">
        <w:t>All proposals must be led by a UK-based academic</w:t>
      </w:r>
      <w:r>
        <w:t xml:space="preserve"> from an organisation that is eligible to receive RCUK funding (see </w:t>
      </w:r>
      <w:hyperlink r:id="rId11" w:history="1">
        <w:r w:rsidRPr="00CC0955">
          <w:rPr>
            <w:rStyle w:val="Hyperlink"/>
          </w:rPr>
          <w:t>http://www.rcuk.ac.uk/funding/eligibilityforrcs/</w:t>
        </w:r>
      </w:hyperlink>
      <w:r>
        <w:t xml:space="preserve"> ).   </w:t>
      </w:r>
    </w:p>
    <w:p w14:paraId="481D8E43" w14:textId="20A0585A" w:rsidR="00EE7FD5" w:rsidRDefault="00D55C1A" w:rsidP="004D624C">
      <w:pPr>
        <w:spacing w:before="120" w:after="120" w:line="240" w:lineRule="auto"/>
      </w:pPr>
      <w:r>
        <w:t>I</w:t>
      </w:r>
      <w:r w:rsidR="00EE7FD5" w:rsidRPr="00367BC2">
        <w:t>ntern</w:t>
      </w:r>
      <w:r>
        <w:t xml:space="preserve">ational collaborations are </w:t>
      </w:r>
      <w:r w:rsidR="00EE7FD5" w:rsidRPr="00367BC2">
        <w:t>welcome, provided the lead applicant is based in a UK organisation.</w:t>
      </w:r>
      <w:r w:rsidR="00347C3C">
        <w:t xml:space="preserve">  </w:t>
      </w:r>
    </w:p>
    <w:p w14:paraId="3BEDC0E2" w14:textId="426A3D73" w:rsidR="00EE7FD5" w:rsidRDefault="000E37EC" w:rsidP="00EA7B67">
      <w:pPr>
        <w:spacing w:before="120" w:after="120" w:line="240" w:lineRule="auto"/>
      </w:pPr>
      <w:r>
        <w:t xml:space="preserve">Please note, we cannot award money directly to individuals.  </w:t>
      </w:r>
      <w:r w:rsidR="00EE7FD5">
        <w:t>Grants can only be awarded through the organisation with which the lead applicant is affiliated (e.g. university, research institute</w:t>
      </w:r>
      <w:r w:rsidR="00D55C1A">
        <w:t xml:space="preserve"> etc.</w:t>
      </w:r>
      <w:r w:rsidR="00EE7FD5">
        <w:t>)</w:t>
      </w:r>
      <w:r w:rsidR="000A0F9A">
        <w:t>.</w:t>
      </w:r>
    </w:p>
    <w:p w14:paraId="4C5C0EDA" w14:textId="77777777" w:rsidR="0089221C" w:rsidRDefault="0089221C" w:rsidP="00EA7B67">
      <w:pPr>
        <w:pStyle w:val="Heading2"/>
        <w:spacing w:before="120" w:after="120" w:line="240" w:lineRule="auto"/>
      </w:pPr>
    </w:p>
    <w:p w14:paraId="11565C45" w14:textId="0567B9AD" w:rsidR="00EA7B67" w:rsidRDefault="00EA7B67" w:rsidP="00EA7B67">
      <w:pPr>
        <w:pStyle w:val="Heading2"/>
        <w:spacing w:before="120" w:after="120" w:line="240" w:lineRule="auto"/>
      </w:pPr>
      <w:r>
        <w:t xml:space="preserve">What </w:t>
      </w:r>
      <w:r w:rsidR="00C80B3E">
        <w:t>type of activity can be funded?</w:t>
      </w:r>
    </w:p>
    <w:p w14:paraId="5EA32BC9" w14:textId="77777777" w:rsidR="001C1741" w:rsidRPr="00D409BD" w:rsidRDefault="00C80B3E" w:rsidP="00C80B3E">
      <w:pPr>
        <w:spacing w:before="120" w:after="120" w:line="240" w:lineRule="auto"/>
        <w:rPr>
          <w:color w:val="000000" w:themeColor="text1"/>
        </w:rPr>
      </w:pPr>
      <w:r w:rsidRPr="00D409BD">
        <w:rPr>
          <w:color w:val="000000" w:themeColor="text1"/>
        </w:rPr>
        <w:t>Funding is available for organising a range of activities. Examples include</w:t>
      </w:r>
      <w:r w:rsidR="001C1741" w:rsidRPr="00D409BD">
        <w:rPr>
          <w:color w:val="000000" w:themeColor="text1"/>
        </w:rPr>
        <w:t>,</w:t>
      </w:r>
      <w:r w:rsidRPr="00D409BD">
        <w:rPr>
          <w:color w:val="000000" w:themeColor="text1"/>
        </w:rPr>
        <w:t xml:space="preserve"> but are not restricted to: </w:t>
      </w:r>
    </w:p>
    <w:p w14:paraId="7B5C8175" w14:textId="5CEED47C" w:rsidR="00613D79" w:rsidRPr="00D409BD" w:rsidRDefault="007A13E1" w:rsidP="00E36F7F">
      <w:pPr>
        <w:pStyle w:val="ListParagraph"/>
        <w:numPr>
          <w:ilvl w:val="0"/>
          <w:numId w:val="27"/>
        </w:numPr>
        <w:spacing w:after="0" w:line="240" w:lineRule="auto"/>
        <w:rPr>
          <w:rFonts w:ascii="Calibri" w:hAnsi="Calibri" w:cs="Times New Roman"/>
          <w:color w:val="000000" w:themeColor="text1"/>
          <w:lang w:eastAsia="en-GB"/>
        </w:rPr>
      </w:pPr>
      <w:r w:rsidRPr="00D409BD">
        <w:rPr>
          <w:rFonts w:ascii="Calibri" w:hAnsi="Calibri" w:cs="Times New Roman"/>
          <w:color w:val="000000" w:themeColor="text1"/>
          <w:lang w:eastAsia="en-GB"/>
        </w:rPr>
        <w:t>Me</w:t>
      </w:r>
      <w:r w:rsidR="00613D79" w:rsidRPr="00D409BD">
        <w:rPr>
          <w:rFonts w:ascii="Calibri" w:hAnsi="Calibri" w:cs="Times New Roman"/>
          <w:color w:val="000000" w:themeColor="text1"/>
          <w:lang w:eastAsia="en-GB"/>
        </w:rPr>
        <w:t>etings to:</w:t>
      </w:r>
    </w:p>
    <w:p w14:paraId="26DF615D" w14:textId="08E99EA7" w:rsidR="00613D79" w:rsidRPr="00D409BD" w:rsidRDefault="00613D79" w:rsidP="00E36F7F">
      <w:pPr>
        <w:pStyle w:val="ListParagraph"/>
        <w:numPr>
          <w:ilvl w:val="0"/>
          <w:numId w:val="30"/>
        </w:numPr>
        <w:spacing w:after="0" w:line="240" w:lineRule="auto"/>
        <w:rPr>
          <w:rFonts w:ascii="Calibri" w:hAnsi="Calibri" w:cs="Times New Roman"/>
          <w:color w:val="000000" w:themeColor="text1"/>
          <w:lang w:eastAsia="en-GB"/>
        </w:rPr>
      </w:pPr>
      <w:r w:rsidRPr="00D409BD">
        <w:rPr>
          <w:rFonts w:ascii="Calibri" w:hAnsi="Calibri" w:cs="Times New Roman"/>
          <w:color w:val="000000" w:themeColor="text1"/>
          <w:lang w:eastAsia="en-GB"/>
        </w:rPr>
        <w:t>work on funding proposals which aim to continue work on the themes of the network;</w:t>
      </w:r>
    </w:p>
    <w:p w14:paraId="62A6EA00" w14:textId="216379F7" w:rsidR="00613D79" w:rsidRPr="00D409BD" w:rsidRDefault="007A13E1" w:rsidP="00E36F7F">
      <w:pPr>
        <w:pStyle w:val="ListParagraph"/>
        <w:numPr>
          <w:ilvl w:val="0"/>
          <w:numId w:val="30"/>
        </w:numPr>
        <w:spacing w:after="0" w:line="240" w:lineRule="auto"/>
        <w:rPr>
          <w:rFonts w:ascii="Calibri" w:hAnsi="Calibri" w:cs="Times New Roman"/>
          <w:color w:val="000000" w:themeColor="text1"/>
          <w:lang w:eastAsia="en-GB"/>
        </w:rPr>
      </w:pPr>
      <w:r w:rsidRPr="00D409BD">
        <w:rPr>
          <w:rFonts w:ascii="Calibri" w:hAnsi="Calibri" w:cs="Times New Roman"/>
          <w:color w:val="000000" w:themeColor="text1"/>
          <w:lang w:eastAsia="en-GB"/>
        </w:rPr>
        <w:t>organise</w:t>
      </w:r>
      <w:r w:rsidR="00613D79" w:rsidRPr="00D409BD">
        <w:rPr>
          <w:rFonts w:ascii="Calibri" w:hAnsi="Calibri" w:cs="Times New Roman"/>
          <w:color w:val="000000" w:themeColor="text1"/>
          <w:lang w:eastAsia="en-GB"/>
        </w:rPr>
        <w:t xml:space="preserve"> journal special issues, collections, books, or writings aimed at non-academic audiences such as policy or industry briefings;</w:t>
      </w:r>
    </w:p>
    <w:p w14:paraId="5EBABBE5" w14:textId="3CC72858" w:rsidR="00E36F7F" w:rsidRPr="00D409BD" w:rsidRDefault="00E36F7F" w:rsidP="00E36F7F">
      <w:pPr>
        <w:pStyle w:val="ListParagraph"/>
        <w:numPr>
          <w:ilvl w:val="0"/>
          <w:numId w:val="30"/>
        </w:numPr>
        <w:spacing w:after="0" w:line="240" w:lineRule="auto"/>
        <w:rPr>
          <w:rFonts w:ascii="Calibri" w:hAnsi="Calibri" w:cs="Times New Roman"/>
          <w:color w:val="000000" w:themeColor="text1"/>
          <w:lang w:eastAsia="en-GB"/>
        </w:rPr>
      </w:pPr>
      <w:r w:rsidRPr="00613D79">
        <w:rPr>
          <w:rFonts w:ascii="Calibri" w:hAnsi="Calibri" w:cs="Times New Roman"/>
          <w:color w:val="000000" w:themeColor="text1"/>
          <w:lang w:eastAsia="en-GB"/>
        </w:rPr>
        <w:t>enable the creation of online resources and communications and accompanying dissemination strategies for those resources;</w:t>
      </w:r>
    </w:p>
    <w:p w14:paraId="76B29833" w14:textId="5B08F9DE" w:rsidR="00E36F7F" w:rsidRPr="00D409BD" w:rsidRDefault="00E36F7F" w:rsidP="00E36F7F">
      <w:pPr>
        <w:spacing w:after="0" w:line="240" w:lineRule="auto"/>
        <w:rPr>
          <w:rFonts w:ascii="Calibri" w:hAnsi="Calibri" w:cs="Times New Roman"/>
          <w:color w:val="000000" w:themeColor="text1"/>
          <w:lang w:eastAsia="en-GB"/>
        </w:rPr>
      </w:pPr>
    </w:p>
    <w:p w14:paraId="386BEB33" w14:textId="6941FA79" w:rsidR="00613D79" w:rsidRPr="00D409BD" w:rsidRDefault="00D55C1A" w:rsidP="00D55C1A">
      <w:pPr>
        <w:pStyle w:val="ListParagraph"/>
        <w:numPr>
          <w:ilvl w:val="0"/>
          <w:numId w:val="27"/>
        </w:numPr>
        <w:spacing w:after="0" w:line="240" w:lineRule="auto"/>
        <w:rPr>
          <w:rFonts w:ascii="Calibri" w:hAnsi="Calibri" w:cs="Times New Roman"/>
          <w:color w:val="000000" w:themeColor="text1"/>
          <w:lang w:eastAsia="en-GB"/>
        </w:rPr>
      </w:pPr>
      <w:r w:rsidRPr="00D409BD">
        <w:rPr>
          <w:rFonts w:ascii="Calibri" w:hAnsi="Calibri" w:cs="Times New Roman"/>
          <w:color w:val="000000" w:themeColor="text1"/>
          <w:lang w:eastAsia="en-GB"/>
        </w:rPr>
        <w:t xml:space="preserve">Online or offline activities or events </w:t>
      </w:r>
      <w:r w:rsidR="00613D79" w:rsidRPr="00D409BD">
        <w:rPr>
          <w:rFonts w:ascii="Calibri" w:hAnsi="Calibri" w:cs="Times New Roman"/>
          <w:color w:val="000000" w:themeColor="text1"/>
          <w:lang w:eastAsia="en-GB"/>
        </w:rPr>
        <w:t xml:space="preserve">that seek to attract a broad audience and disseminate information such as </w:t>
      </w:r>
      <w:r w:rsidR="00E36F7F" w:rsidRPr="00D409BD">
        <w:rPr>
          <w:rFonts w:ascii="Calibri" w:hAnsi="Calibri" w:cs="Times New Roman"/>
          <w:color w:val="000000" w:themeColor="text1"/>
          <w:lang w:eastAsia="en-GB"/>
        </w:rPr>
        <w:t xml:space="preserve">a </w:t>
      </w:r>
      <w:r w:rsidR="00613D79" w:rsidRPr="00D409BD">
        <w:rPr>
          <w:rFonts w:ascii="Calibri" w:hAnsi="Calibri" w:cs="Times New Roman"/>
          <w:color w:val="000000" w:themeColor="text1"/>
          <w:lang w:eastAsia="en-GB"/>
        </w:rPr>
        <w:t>series of seminars and/or webinars;</w:t>
      </w:r>
    </w:p>
    <w:p w14:paraId="5E5CC3C3" w14:textId="77777777" w:rsidR="00D55C1A" w:rsidRPr="00D409BD" w:rsidRDefault="00D55C1A" w:rsidP="00D55C1A">
      <w:pPr>
        <w:spacing w:after="0" w:line="240" w:lineRule="auto"/>
        <w:rPr>
          <w:rFonts w:ascii="Calibri" w:hAnsi="Calibri" w:cs="Times New Roman"/>
          <w:color w:val="000000" w:themeColor="text1"/>
          <w:lang w:eastAsia="en-GB"/>
        </w:rPr>
      </w:pPr>
    </w:p>
    <w:p w14:paraId="7FB55401" w14:textId="4095E63E" w:rsidR="00E36F7F" w:rsidRPr="00D409BD" w:rsidRDefault="00D55C1A" w:rsidP="00D55C1A">
      <w:pPr>
        <w:pStyle w:val="ListParagraph"/>
        <w:numPr>
          <w:ilvl w:val="0"/>
          <w:numId w:val="27"/>
        </w:numPr>
        <w:spacing w:after="0" w:line="240" w:lineRule="auto"/>
        <w:rPr>
          <w:rFonts w:ascii="Calibri" w:hAnsi="Calibri" w:cs="Times New Roman"/>
          <w:color w:val="000000" w:themeColor="text1"/>
          <w:lang w:eastAsia="en-GB"/>
        </w:rPr>
      </w:pPr>
      <w:r w:rsidRPr="00D409BD">
        <w:rPr>
          <w:rFonts w:ascii="Calibri" w:hAnsi="Calibri" w:cs="Times New Roman"/>
          <w:color w:val="000000" w:themeColor="text1"/>
          <w:lang w:eastAsia="en-GB"/>
        </w:rPr>
        <w:t>O</w:t>
      </w:r>
      <w:r w:rsidR="00E36F7F" w:rsidRPr="00D409BD">
        <w:rPr>
          <w:rFonts w:ascii="Calibri" w:hAnsi="Calibri" w:cs="Times New Roman"/>
          <w:color w:val="000000" w:themeColor="text1"/>
          <w:lang w:eastAsia="en-GB"/>
        </w:rPr>
        <w:t xml:space="preserve">ther </w:t>
      </w:r>
      <w:r w:rsidRPr="00D409BD">
        <w:rPr>
          <w:rFonts w:ascii="Calibri" w:hAnsi="Calibri" w:cs="Times New Roman"/>
          <w:color w:val="000000" w:themeColor="text1"/>
          <w:lang w:eastAsia="en-GB"/>
        </w:rPr>
        <w:t xml:space="preserve">activities or </w:t>
      </w:r>
      <w:r w:rsidR="00E36F7F" w:rsidRPr="00D409BD">
        <w:rPr>
          <w:rFonts w:ascii="Calibri" w:hAnsi="Calibri" w:cs="Times New Roman"/>
          <w:color w:val="000000" w:themeColor="text1"/>
          <w:lang w:eastAsia="en-GB"/>
        </w:rPr>
        <w:t xml:space="preserve">events </w:t>
      </w:r>
      <w:r w:rsidR="00BF5F0A" w:rsidRPr="00D409BD">
        <w:rPr>
          <w:rFonts w:ascii="Calibri" w:hAnsi="Calibri" w:cs="Times New Roman"/>
          <w:color w:val="000000" w:themeColor="text1"/>
          <w:lang w:eastAsia="en-GB"/>
        </w:rPr>
        <w:t xml:space="preserve">(other than core research activities) </w:t>
      </w:r>
      <w:r w:rsidR="00E36F7F" w:rsidRPr="00D409BD">
        <w:rPr>
          <w:rFonts w:ascii="Calibri" w:hAnsi="Calibri" w:cs="Times New Roman"/>
          <w:color w:val="000000" w:themeColor="text1"/>
          <w:lang w:eastAsia="en-GB"/>
        </w:rPr>
        <w:t>consistent with the aims and themes of the network</w:t>
      </w:r>
      <w:r w:rsidRPr="00D409BD">
        <w:rPr>
          <w:rFonts w:ascii="Calibri" w:hAnsi="Calibri" w:cs="Times New Roman"/>
          <w:color w:val="000000" w:themeColor="text1"/>
          <w:lang w:eastAsia="en-GB"/>
        </w:rPr>
        <w:t>.</w:t>
      </w:r>
    </w:p>
    <w:p w14:paraId="1F2ADE45" w14:textId="0266A82C" w:rsidR="00613D79" w:rsidRPr="00E36F7F" w:rsidRDefault="00613D79" w:rsidP="00E36F7F">
      <w:pPr>
        <w:spacing w:after="0" w:line="240" w:lineRule="auto"/>
        <w:rPr>
          <w:rFonts w:ascii="Calibri" w:hAnsi="Calibri" w:cs="Times New Roman"/>
          <w:color w:val="1F497D"/>
          <w:sz w:val="24"/>
          <w:szCs w:val="24"/>
          <w:lang w:eastAsia="en-GB"/>
        </w:rPr>
      </w:pPr>
    </w:p>
    <w:p w14:paraId="048B48DA" w14:textId="5F3B4908" w:rsidR="00EA7B67" w:rsidRDefault="00C80B3E" w:rsidP="001C1741">
      <w:pPr>
        <w:spacing w:before="120" w:after="120" w:line="240" w:lineRule="auto"/>
      </w:pPr>
      <w:r>
        <w:t>Our purpose is to facilitate networking and collaboration, rather than fund core research costs. We are happy to respond to specific queries about appropriate types of activity under this funding stream. Any events we fund must take place in the UK (or online, but be disseminated by a UK-based institution), and expenses must be spent and claimed by t</w:t>
      </w:r>
      <w:r w:rsidR="00C677CB">
        <w:t>he end of April 2019</w:t>
      </w:r>
      <w:r>
        <w:t>.</w:t>
      </w:r>
    </w:p>
    <w:p w14:paraId="42634A98" w14:textId="77777777" w:rsidR="00D409BD" w:rsidRDefault="00D409BD" w:rsidP="00EA7B67">
      <w:pPr>
        <w:spacing w:before="120" w:after="120" w:line="240" w:lineRule="auto"/>
      </w:pPr>
    </w:p>
    <w:p w14:paraId="6A3BE81E" w14:textId="73A2522E" w:rsidR="00EA7B67" w:rsidRDefault="00EA7B67" w:rsidP="00EA7B67">
      <w:pPr>
        <w:spacing w:before="120" w:after="120" w:line="240" w:lineRule="auto"/>
      </w:pPr>
      <w:r>
        <w:t xml:space="preserve">Applicants will need to </w:t>
      </w:r>
      <w:r w:rsidR="008A4448">
        <w:t>complete</w:t>
      </w:r>
      <w:r w:rsidR="00A1032D">
        <w:t xml:space="preserve"> the </w:t>
      </w:r>
      <w:r w:rsidR="008A4448">
        <w:t xml:space="preserve">application form, including an </w:t>
      </w:r>
      <w:r>
        <w:t>outline</w:t>
      </w:r>
      <w:r w:rsidR="008A4448">
        <w:t xml:space="preserve"> of:</w:t>
      </w:r>
    </w:p>
    <w:p w14:paraId="1D6CB5E7" w14:textId="7F83014E" w:rsidR="00EA7B67" w:rsidRDefault="00E36F7F" w:rsidP="00EA7B67">
      <w:pPr>
        <w:pStyle w:val="ListParagraph"/>
        <w:numPr>
          <w:ilvl w:val="0"/>
          <w:numId w:val="20"/>
        </w:numPr>
        <w:spacing w:before="120" w:after="120" w:line="240" w:lineRule="auto"/>
      </w:pPr>
      <w:r>
        <w:t>The nature of the activity</w:t>
      </w:r>
      <w:r w:rsidR="008B0BB9">
        <w:t xml:space="preserve"> </w:t>
      </w:r>
    </w:p>
    <w:p w14:paraId="34DA8F47" w14:textId="7BD6039B" w:rsidR="00EA7B67" w:rsidRDefault="00EA7B67" w:rsidP="00EA7B67">
      <w:pPr>
        <w:pStyle w:val="ListParagraph"/>
        <w:numPr>
          <w:ilvl w:val="0"/>
          <w:numId w:val="20"/>
        </w:numPr>
        <w:spacing w:before="120" w:after="120" w:line="240" w:lineRule="auto"/>
      </w:pPr>
      <w:r>
        <w:lastRenderedPageBreak/>
        <w:t>The intended audience/participants</w:t>
      </w:r>
    </w:p>
    <w:p w14:paraId="0F71CC2C" w14:textId="5FD6049F" w:rsidR="00794627" w:rsidRDefault="00794627" w:rsidP="00EA7B67">
      <w:pPr>
        <w:pStyle w:val="ListParagraph"/>
        <w:numPr>
          <w:ilvl w:val="0"/>
          <w:numId w:val="20"/>
        </w:numPr>
        <w:spacing w:before="120" w:after="120" w:line="240" w:lineRule="auto"/>
      </w:pPr>
      <w:r>
        <w:t xml:space="preserve">The various </w:t>
      </w:r>
      <w:r w:rsidR="00D5163E">
        <w:t xml:space="preserve">event </w:t>
      </w:r>
      <w:r>
        <w:t>sessions</w:t>
      </w:r>
      <w:r w:rsidR="00D5163E">
        <w:t xml:space="preserve"> or other activities</w:t>
      </w:r>
      <w:r w:rsidR="00E36F7F">
        <w:t xml:space="preserve"> involved</w:t>
      </w:r>
      <w:r>
        <w:t xml:space="preserve"> (theme and </w:t>
      </w:r>
      <w:r w:rsidR="00E701AA">
        <w:t xml:space="preserve">high-level </w:t>
      </w:r>
      <w:r>
        <w:t>content</w:t>
      </w:r>
      <w:r w:rsidR="00E701AA">
        <w:t xml:space="preserve"> &amp; activities</w:t>
      </w:r>
      <w:r>
        <w:t xml:space="preserve"> for each session</w:t>
      </w:r>
      <w:r w:rsidR="00E36F7F">
        <w:t>/meeting</w:t>
      </w:r>
      <w:r>
        <w:t>)</w:t>
      </w:r>
    </w:p>
    <w:p w14:paraId="1220784A" w14:textId="6DE75028" w:rsidR="000212D7" w:rsidRDefault="000212D7" w:rsidP="00EA7B67">
      <w:pPr>
        <w:pStyle w:val="ListParagraph"/>
        <w:numPr>
          <w:ilvl w:val="0"/>
          <w:numId w:val="20"/>
        </w:numPr>
        <w:spacing w:before="120" w:after="120" w:line="240" w:lineRule="auto"/>
      </w:pPr>
      <w:r>
        <w:t>Intended outp</w:t>
      </w:r>
      <w:r w:rsidR="00D5163E">
        <w:t xml:space="preserve">uts and outcomes of the </w:t>
      </w:r>
      <w:r w:rsidR="00E36F7F">
        <w:t>activities</w:t>
      </w:r>
    </w:p>
    <w:p w14:paraId="1B973B84" w14:textId="763170D9" w:rsidR="004E6E5D" w:rsidRDefault="00D5163E" w:rsidP="00EA7B67">
      <w:pPr>
        <w:pStyle w:val="ListParagraph"/>
        <w:numPr>
          <w:ilvl w:val="0"/>
          <w:numId w:val="20"/>
        </w:numPr>
        <w:spacing w:before="120" w:after="120" w:line="240" w:lineRule="auto"/>
      </w:pPr>
      <w:r>
        <w:t>Intend</w:t>
      </w:r>
      <w:r w:rsidR="000A4EB0">
        <w:t>ed timing for the event/activit</w:t>
      </w:r>
      <w:r w:rsidR="00D409BD">
        <w:t>i</w:t>
      </w:r>
      <w:r w:rsidR="000A4EB0">
        <w:t>es</w:t>
      </w:r>
      <w:r w:rsidR="004E6E5D">
        <w:t xml:space="preserve"> (month &amp; year) </w:t>
      </w:r>
    </w:p>
    <w:p w14:paraId="78E158CB" w14:textId="0BEF0DA6" w:rsidR="00E14B81" w:rsidRDefault="000A4EB0" w:rsidP="00E14B81">
      <w:pPr>
        <w:pStyle w:val="ListParagraph"/>
        <w:numPr>
          <w:ilvl w:val="0"/>
          <w:numId w:val="20"/>
        </w:numPr>
        <w:spacing w:before="120" w:after="120" w:line="240" w:lineRule="auto"/>
      </w:pPr>
      <w:r>
        <w:t>How the event/activities</w:t>
      </w:r>
      <w:r w:rsidR="00D5163E">
        <w:t xml:space="preserve"> </w:t>
      </w:r>
      <w:r w:rsidR="00E14B81">
        <w:t>will be promoted</w:t>
      </w:r>
    </w:p>
    <w:p w14:paraId="3537AF81" w14:textId="05C49354" w:rsidR="00A1032D" w:rsidRDefault="00A1032D" w:rsidP="00E14B81">
      <w:pPr>
        <w:pStyle w:val="ListParagraph"/>
        <w:numPr>
          <w:ilvl w:val="0"/>
          <w:numId w:val="20"/>
        </w:numPr>
        <w:spacing w:before="120" w:after="120" w:line="240" w:lineRule="auto"/>
      </w:pPr>
      <w:r>
        <w:t>Total funding applied for with a high-level breakdown of costs e.g. room hire, catering etc.</w:t>
      </w:r>
    </w:p>
    <w:p w14:paraId="552B9F13" w14:textId="77777777" w:rsidR="00E14B81" w:rsidRDefault="00E14B81" w:rsidP="00E14B81">
      <w:pPr>
        <w:pStyle w:val="ListParagraph"/>
        <w:numPr>
          <w:ilvl w:val="0"/>
          <w:numId w:val="20"/>
        </w:numPr>
        <w:spacing w:before="120" w:after="120" w:line="240" w:lineRule="auto"/>
      </w:pPr>
      <w:r>
        <w:t>How the event will further the aims and objectives of the GetAMoveOn Network+</w:t>
      </w:r>
    </w:p>
    <w:p w14:paraId="10C1CE63" w14:textId="77777777" w:rsidR="00E14B81" w:rsidRDefault="00E14B81" w:rsidP="00E14B81">
      <w:pPr>
        <w:pStyle w:val="ListParagraph"/>
        <w:spacing w:before="120" w:after="120" w:line="240" w:lineRule="auto"/>
      </w:pPr>
    </w:p>
    <w:p w14:paraId="6270F8C3" w14:textId="0136376E" w:rsidR="009B0BF8" w:rsidRDefault="00794627" w:rsidP="000212D7">
      <w:pPr>
        <w:pStyle w:val="ListParagraph"/>
        <w:spacing w:before="120" w:after="120" w:line="240" w:lineRule="auto"/>
        <w:ind w:left="0"/>
      </w:pPr>
      <w:r>
        <w:t>We would like workshops</w:t>
      </w:r>
      <w:r w:rsidR="00B43F1D">
        <w:t xml:space="preserve"> and similar events</w:t>
      </w:r>
      <w:r w:rsidR="00E701AA">
        <w:t xml:space="preserve"> to have a strong interactive and </w:t>
      </w:r>
      <w:r>
        <w:t>participative element</w:t>
      </w:r>
      <w:r w:rsidR="00E701AA">
        <w:t xml:space="preserve">, so that participants are actively involved. </w:t>
      </w:r>
      <w:r>
        <w:t xml:space="preserve">  Feedback from our events to date indicates that</w:t>
      </w:r>
      <w:r w:rsidR="00E701AA">
        <w:t xml:space="preserve"> those attending</w:t>
      </w:r>
      <w:r>
        <w:t xml:space="preserve"> particularly value</w:t>
      </w:r>
      <w:r w:rsidR="00E701AA">
        <w:t xml:space="preserve">d these kinds of sessions. </w:t>
      </w:r>
    </w:p>
    <w:p w14:paraId="5CF97D0C" w14:textId="77777777" w:rsidR="00EA7B67" w:rsidRPr="00EA7B67" w:rsidRDefault="00EA7B67" w:rsidP="00EA7B67">
      <w:pPr>
        <w:spacing w:before="120" w:after="120" w:line="240" w:lineRule="auto"/>
      </w:pPr>
    </w:p>
    <w:p w14:paraId="3D5ABA42" w14:textId="77777777" w:rsidR="00EE7FD5" w:rsidRDefault="00EE7FD5" w:rsidP="00EA7B67">
      <w:pPr>
        <w:pStyle w:val="Heading2"/>
        <w:spacing w:before="120" w:after="120" w:line="240" w:lineRule="auto"/>
      </w:pPr>
      <w:r>
        <w:t>What we are not looking to fund</w:t>
      </w:r>
    </w:p>
    <w:p w14:paraId="5CA85BA7" w14:textId="16D1034C" w:rsidR="00EE7FD5" w:rsidRDefault="00EE7FD5" w:rsidP="00EA7B67">
      <w:pPr>
        <w:spacing w:before="120" w:after="120" w:line="240" w:lineRule="auto"/>
      </w:pPr>
      <w:r>
        <w:t>There are a few things that we are specifically not pla</w:t>
      </w:r>
      <w:r w:rsidR="00D409BD">
        <w:t>nning to fund through this call:</w:t>
      </w:r>
    </w:p>
    <w:p w14:paraId="4F710FA4" w14:textId="2798CEF2" w:rsidR="00BF5F0A" w:rsidRDefault="00BF5F0A" w:rsidP="00EA7B67">
      <w:pPr>
        <w:pStyle w:val="ListParagraph"/>
        <w:numPr>
          <w:ilvl w:val="0"/>
          <w:numId w:val="18"/>
        </w:numPr>
        <w:spacing w:before="120" w:after="120" w:line="240" w:lineRule="auto"/>
      </w:pPr>
      <w:r>
        <w:t>core research costs</w:t>
      </w:r>
    </w:p>
    <w:p w14:paraId="422E92B8" w14:textId="3F71F59F" w:rsidR="00EE7FD5" w:rsidRDefault="00EE7FD5" w:rsidP="00EA7B67">
      <w:pPr>
        <w:pStyle w:val="ListParagraph"/>
        <w:numPr>
          <w:ilvl w:val="0"/>
          <w:numId w:val="18"/>
        </w:numPr>
        <w:spacing w:before="120" w:after="120" w:line="240" w:lineRule="auto"/>
      </w:pPr>
      <w:r>
        <w:t>activities that are normally t</w:t>
      </w:r>
      <w:r w:rsidR="000212D7">
        <w:t>he responsibility of government</w:t>
      </w:r>
    </w:p>
    <w:p w14:paraId="25379D4A" w14:textId="5FFD9ACF" w:rsidR="00E83B50" w:rsidRDefault="000212D7" w:rsidP="00EA7B67">
      <w:pPr>
        <w:pStyle w:val="ListParagraph"/>
        <w:numPr>
          <w:ilvl w:val="0"/>
          <w:numId w:val="18"/>
        </w:numPr>
        <w:spacing w:before="120" w:after="120" w:line="240" w:lineRule="auto"/>
      </w:pPr>
      <w:r>
        <w:t>fund-raising events</w:t>
      </w:r>
    </w:p>
    <w:p w14:paraId="6199E93C" w14:textId="7E0A65BB" w:rsidR="00E83B50" w:rsidRDefault="00E83B50" w:rsidP="00EA7B67">
      <w:pPr>
        <w:pStyle w:val="ListParagraph"/>
        <w:numPr>
          <w:ilvl w:val="0"/>
          <w:numId w:val="18"/>
        </w:numPr>
        <w:spacing w:before="120" w:after="120" w:line="240" w:lineRule="auto"/>
      </w:pPr>
      <w:r>
        <w:t xml:space="preserve">promotional </w:t>
      </w:r>
      <w:r w:rsidR="000212D7">
        <w:t>event such as press conferences</w:t>
      </w:r>
    </w:p>
    <w:p w14:paraId="649C5451" w14:textId="6FEDA6F3" w:rsidR="00345E0A" w:rsidRDefault="00345E0A" w:rsidP="00EA7B67">
      <w:pPr>
        <w:pStyle w:val="ListParagraph"/>
        <w:numPr>
          <w:ilvl w:val="0"/>
          <w:numId w:val="18"/>
        </w:numPr>
        <w:spacing w:before="120" w:after="120" w:line="240" w:lineRule="auto"/>
      </w:pPr>
      <w:r>
        <w:t>expenses for workshop delegates</w:t>
      </w:r>
    </w:p>
    <w:p w14:paraId="0FBF7BA2" w14:textId="5EC59D0C" w:rsidR="00EE7FD5" w:rsidRPr="00752C9A" w:rsidRDefault="00EE7FD5" w:rsidP="00752C9A">
      <w:pPr>
        <w:pStyle w:val="ListParagraph"/>
        <w:numPr>
          <w:ilvl w:val="0"/>
          <w:numId w:val="18"/>
        </w:numPr>
        <w:jc w:val="both"/>
        <w:rPr>
          <w:rFonts w:ascii="Calibri" w:hAnsi="Calibri" w:cs="Arial"/>
        </w:rPr>
      </w:pPr>
      <w:r w:rsidRPr="008E2F3F">
        <w:t>conferences, honoraria for speakers</w:t>
      </w:r>
      <w:r w:rsidR="00752C9A">
        <w:t xml:space="preserve"> (but we may </w:t>
      </w:r>
      <w:r w:rsidR="00345E0A" w:rsidRPr="008E2F3F">
        <w:t xml:space="preserve">fund </w:t>
      </w:r>
      <w:r w:rsidR="008E2F3F">
        <w:t xml:space="preserve">reasonable </w:t>
      </w:r>
      <w:r w:rsidR="00345E0A" w:rsidRPr="008E2F3F">
        <w:t>travel and subsistence</w:t>
      </w:r>
      <w:r w:rsidR="004D624C" w:rsidRPr="008E2F3F">
        <w:t xml:space="preserve"> on an actuals basis</w:t>
      </w:r>
      <w:r w:rsidR="00345E0A" w:rsidRPr="008E2F3F">
        <w:t xml:space="preserve"> for speakers who cannot cover their costs by other means</w:t>
      </w:r>
      <w:r w:rsidR="00752C9A">
        <w:t xml:space="preserve">.  </w:t>
      </w:r>
      <w:r w:rsidR="00752C9A" w:rsidRPr="00752C9A">
        <w:rPr>
          <w:rFonts w:ascii="Calibri" w:hAnsi="Calibri" w:cs="Arial"/>
        </w:rPr>
        <w:t>A budget where international travel expenses form</w:t>
      </w:r>
      <w:r w:rsidR="00752C9A">
        <w:rPr>
          <w:rFonts w:ascii="Calibri" w:hAnsi="Calibri" w:cs="Arial"/>
        </w:rPr>
        <w:t>ed</w:t>
      </w:r>
      <w:r w:rsidR="00752C9A" w:rsidRPr="00752C9A">
        <w:rPr>
          <w:rFonts w:ascii="Calibri" w:hAnsi="Calibri" w:cs="Arial"/>
        </w:rPr>
        <w:t xml:space="preserve"> a significant proportion of total costs wou</w:t>
      </w:r>
      <w:r w:rsidR="00752C9A">
        <w:rPr>
          <w:rFonts w:ascii="Calibri" w:hAnsi="Calibri" w:cs="Arial"/>
        </w:rPr>
        <w:t>ld need to be clearly justified)</w:t>
      </w:r>
    </w:p>
    <w:p w14:paraId="3FF6A0B6" w14:textId="2E5F1676" w:rsidR="00EE7FD5" w:rsidRDefault="000212D7" w:rsidP="00EA7B67">
      <w:pPr>
        <w:pStyle w:val="ListParagraph"/>
        <w:numPr>
          <w:ilvl w:val="0"/>
          <w:numId w:val="18"/>
        </w:numPr>
        <w:spacing w:before="120" w:after="120" w:line="240" w:lineRule="auto"/>
      </w:pPr>
      <w:r>
        <w:t xml:space="preserve">capital or material costs other than </w:t>
      </w:r>
      <w:r w:rsidR="00556941">
        <w:t xml:space="preserve">consumables </w:t>
      </w:r>
      <w:r>
        <w:t xml:space="preserve">necessary </w:t>
      </w:r>
      <w:r w:rsidR="00BF5F0A">
        <w:t>for the delivery of the workshop</w:t>
      </w:r>
    </w:p>
    <w:p w14:paraId="5280B2FB" w14:textId="77777777" w:rsidR="00BF5F0A" w:rsidRDefault="00BF5F0A" w:rsidP="00BF5F0A">
      <w:pPr>
        <w:pStyle w:val="ListParagraph"/>
        <w:spacing w:before="120" w:after="120" w:line="240" w:lineRule="auto"/>
      </w:pPr>
    </w:p>
    <w:p w14:paraId="73803C0F" w14:textId="77777777" w:rsidR="00EE7FD5" w:rsidRDefault="00EE7FD5" w:rsidP="00EA7B67">
      <w:pPr>
        <w:pStyle w:val="Heading2"/>
        <w:spacing w:before="120" w:after="120" w:line="240" w:lineRule="auto"/>
      </w:pPr>
      <w:r>
        <w:t>What we offer</w:t>
      </w:r>
    </w:p>
    <w:p w14:paraId="5F6774DE" w14:textId="7665CDBB" w:rsidR="005E1B95" w:rsidRPr="002C4309" w:rsidRDefault="002C4309" w:rsidP="00EA7B67">
      <w:pPr>
        <w:spacing w:before="120" w:after="120" w:line="240" w:lineRule="auto"/>
        <w:rPr>
          <w:b/>
        </w:rPr>
      </w:pPr>
      <w:r>
        <w:rPr>
          <w:b/>
        </w:rPr>
        <w:t>Funding</w:t>
      </w:r>
    </w:p>
    <w:p w14:paraId="56DEE363" w14:textId="68F36A0F" w:rsidR="00806A5E" w:rsidRPr="008E2F3F" w:rsidRDefault="00EE7FD5" w:rsidP="00EA7B67">
      <w:pPr>
        <w:spacing w:before="120" w:after="120" w:line="240" w:lineRule="auto"/>
      </w:pPr>
      <w:r>
        <w:t xml:space="preserve">These are small grants of up to </w:t>
      </w:r>
      <w:r w:rsidR="00C80B3E">
        <w:t>£2,500</w:t>
      </w:r>
      <w:r>
        <w:t xml:space="preserve"> </w:t>
      </w:r>
      <w:r w:rsidR="002648F7">
        <w:t xml:space="preserve">(including VAT) </w:t>
      </w:r>
      <w:r>
        <w:t xml:space="preserve">per proposal. </w:t>
      </w:r>
      <w:r w:rsidR="00806A5E">
        <w:t xml:space="preserve"> The awards will be made based on actual costs incurred (which will need to be evidenced), up to the maximum stipulated in the award letter which will be issued to successful applicants.  </w:t>
      </w:r>
      <w:r>
        <w:t>We would not expect to fund any additional costs beyond this</w:t>
      </w:r>
      <w:r w:rsidRPr="008E2F3F">
        <w:t xml:space="preserve">. </w:t>
      </w:r>
    </w:p>
    <w:p w14:paraId="271986CC" w14:textId="037694FC" w:rsidR="00806A5E" w:rsidRPr="008E2F3F" w:rsidRDefault="00806A5E" w:rsidP="00806A5E">
      <w:pPr>
        <w:spacing w:before="120" w:after="120" w:line="240" w:lineRule="auto"/>
      </w:pPr>
      <w:r w:rsidRPr="008E2F3F">
        <w:t>The funding made available is intended to cover the direct costs of organising the event</w:t>
      </w:r>
      <w:r w:rsidR="007852A1">
        <w:t>/activities</w:t>
      </w:r>
      <w:r w:rsidRPr="008E2F3F">
        <w:t xml:space="preserve"> e.g. room hire, catering, travel costs for speakers etc. which will be awarded at 100%.  </w:t>
      </w:r>
      <w:r w:rsidR="008E2F3F">
        <w:t>The funding does not cover administrative or other time involved in organising the event</w:t>
      </w:r>
      <w:r w:rsidR="007852A1">
        <w:t>/activities</w:t>
      </w:r>
      <w:r w:rsidR="008E2F3F">
        <w:t>.</w:t>
      </w:r>
    </w:p>
    <w:p w14:paraId="2A906675" w14:textId="77777777" w:rsidR="00EA7B67" w:rsidRDefault="00EA7B67" w:rsidP="00EA7B67">
      <w:pPr>
        <w:spacing w:before="120" w:after="120" w:line="240" w:lineRule="auto"/>
        <w:rPr>
          <w:b/>
        </w:rPr>
      </w:pPr>
    </w:p>
    <w:p w14:paraId="5D472943" w14:textId="4AB98E37" w:rsidR="00E83B50" w:rsidRPr="00FC58A4" w:rsidRDefault="00FC58A4" w:rsidP="00EA7B67">
      <w:pPr>
        <w:spacing w:before="120" w:after="120" w:line="240" w:lineRule="auto"/>
        <w:rPr>
          <w:b/>
        </w:rPr>
      </w:pPr>
      <w:r w:rsidRPr="00FC58A4">
        <w:rPr>
          <w:b/>
        </w:rPr>
        <w:t>Promotional support</w:t>
      </w:r>
    </w:p>
    <w:p w14:paraId="07DE5B41" w14:textId="77777777" w:rsidR="00806A5E" w:rsidRDefault="002C17C5" w:rsidP="00EA7B67">
      <w:pPr>
        <w:spacing w:before="120" w:after="120" w:line="240" w:lineRule="auto"/>
      </w:pPr>
      <w:r>
        <w:t xml:space="preserve">Successful applicants will be </w:t>
      </w:r>
      <w:r w:rsidR="00806A5E">
        <w:t xml:space="preserve">solely and entirely </w:t>
      </w:r>
      <w:r>
        <w:t>responsible for organising, promoting</w:t>
      </w:r>
      <w:r w:rsidR="00806A5E">
        <w:t xml:space="preserve">, </w:t>
      </w:r>
      <w:r>
        <w:t>mana</w:t>
      </w:r>
      <w:r w:rsidR="00FC58A4">
        <w:t xml:space="preserve">ging </w:t>
      </w:r>
      <w:r w:rsidR="00806A5E">
        <w:t xml:space="preserve">and delivering </w:t>
      </w:r>
      <w:r w:rsidR="00FC58A4">
        <w:t xml:space="preserve">their event.  </w:t>
      </w:r>
    </w:p>
    <w:p w14:paraId="2C099ADB" w14:textId="7F75522A" w:rsidR="005E1B95" w:rsidRDefault="00806A5E" w:rsidP="00EA7B67">
      <w:pPr>
        <w:spacing w:before="120" w:after="120" w:line="240" w:lineRule="auto"/>
      </w:pPr>
      <w:r>
        <w:lastRenderedPageBreak/>
        <w:t xml:space="preserve">The GAMO Network+ team </w:t>
      </w:r>
      <w:r w:rsidR="002C17C5">
        <w:t xml:space="preserve">will </w:t>
      </w:r>
      <w:r w:rsidR="00D409BD">
        <w:t>be able</w:t>
      </w:r>
      <w:r w:rsidR="002C17C5">
        <w:t xml:space="preserve"> to help you to promote</w:t>
      </w:r>
      <w:r w:rsidR="009A4AAF">
        <w:t xml:space="preserve"> your event as follows: </w:t>
      </w:r>
    </w:p>
    <w:p w14:paraId="6DF8C2A9" w14:textId="2FB3248A" w:rsidR="009A4AAF" w:rsidRDefault="00FC58A4" w:rsidP="00EA7B67">
      <w:pPr>
        <w:pStyle w:val="ListParagraph"/>
        <w:numPr>
          <w:ilvl w:val="0"/>
          <w:numId w:val="19"/>
        </w:numPr>
        <w:spacing w:before="120" w:after="120" w:line="240" w:lineRule="auto"/>
      </w:pPr>
      <w:r>
        <w:t>S</w:t>
      </w:r>
      <w:r w:rsidR="009A4AAF">
        <w:t>end out a newsletter to the GAMO mailing list</w:t>
      </w:r>
      <w:r>
        <w:t xml:space="preserve"> using finished copy provided by you</w:t>
      </w:r>
      <w:r w:rsidR="00806A5E">
        <w:t xml:space="preserve"> by the requested deadline</w:t>
      </w:r>
    </w:p>
    <w:p w14:paraId="5E94EFC9" w14:textId="46D68B84" w:rsidR="009A4AAF" w:rsidRDefault="009A4AAF" w:rsidP="00EA7B67">
      <w:pPr>
        <w:pStyle w:val="ListParagraph"/>
        <w:numPr>
          <w:ilvl w:val="0"/>
          <w:numId w:val="19"/>
        </w:numPr>
        <w:spacing w:before="120" w:after="120" w:line="240" w:lineRule="auto"/>
      </w:pPr>
      <w:r>
        <w:t>Publish information about the event on the GAMO website</w:t>
      </w:r>
      <w:r w:rsidR="00FC58A4">
        <w:t>, using finished copy provided by you</w:t>
      </w:r>
      <w:r w:rsidR="00806A5E">
        <w:t xml:space="preserve"> by the requested deadline</w:t>
      </w:r>
      <w:r w:rsidR="00FC58A4">
        <w:t>,</w:t>
      </w:r>
      <w:r>
        <w:t xml:space="preserve"> with a link to the registration form</w:t>
      </w:r>
    </w:p>
    <w:p w14:paraId="64CCC542" w14:textId="068D96F5" w:rsidR="009A4AAF" w:rsidRDefault="009A4AAF" w:rsidP="00EA7B67">
      <w:pPr>
        <w:pStyle w:val="ListParagraph"/>
        <w:numPr>
          <w:ilvl w:val="0"/>
          <w:numId w:val="19"/>
        </w:numPr>
        <w:spacing w:before="120" w:after="120" w:line="240" w:lineRule="auto"/>
      </w:pPr>
      <w:r>
        <w:t>We will retw</w:t>
      </w:r>
      <w:r w:rsidR="00EA7B67">
        <w:t>eet your tweets in advance of the event</w:t>
      </w:r>
      <w:r w:rsidR="00806A5E">
        <w:t xml:space="preserve"> provided they are identified by a suitable #hashtag</w:t>
      </w:r>
    </w:p>
    <w:p w14:paraId="361F51C7" w14:textId="77A54D66" w:rsidR="00EA7B67" w:rsidRDefault="00EA7B67" w:rsidP="00EA7B67">
      <w:pPr>
        <w:pStyle w:val="ListParagraph"/>
        <w:numPr>
          <w:ilvl w:val="0"/>
          <w:numId w:val="19"/>
        </w:numPr>
        <w:spacing w:before="120" w:after="120" w:line="240" w:lineRule="auto"/>
      </w:pPr>
      <w:r>
        <w:t>We will retweet tweets arising from the event</w:t>
      </w:r>
      <w:r w:rsidR="0057233D">
        <w:t xml:space="preserve">, provided </w:t>
      </w:r>
      <w:r w:rsidR="004E6E5D">
        <w:t>they are ident</w:t>
      </w:r>
      <w:r w:rsidR="0057233D">
        <w:t>ified by a suitable #hashtag</w:t>
      </w:r>
    </w:p>
    <w:p w14:paraId="294B578F" w14:textId="7E8BB395" w:rsidR="0036072B" w:rsidRDefault="0036072B" w:rsidP="00EA7B67">
      <w:pPr>
        <w:pStyle w:val="ListParagraph"/>
        <w:numPr>
          <w:ilvl w:val="0"/>
          <w:numId w:val="19"/>
        </w:numPr>
        <w:spacing w:before="120" w:after="120" w:line="240" w:lineRule="auto"/>
      </w:pPr>
      <w:r>
        <w:t>We will post/share/upload to our website/social media event outputs such as videos, photos, Storify etc.</w:t>
      </w:r>
    </w:p>
    <w:p w14:paraId="5C5FE7FF" w14:textId="77777777" w:rsidR="005E1B95" w:rsidRDefault="005E1B95" w:rsidP="00EA7B67">
      <w:pPr>
        <w:spacing w:before="120" w:after="120" w:line="240" w:lineRule="auto"/>
      </w:pPr>
    </w:p>
    <w:p w14:paraId="065BA161" w14:textId="218CA270" w:rsidR="004E6E5D" w:rsidRDefault="004E6E5D" w:rsidP="00EA7B67">
      <w:pPr>
        <w:pStyle w:val="Heading2"/>
        <w:spacing w:before="120" w:after="120" w:line="240" w:lineRule="auto"/>
      </w:pPr>
      <w:r>
        <w:t>How to apply</w:t>
      </w:r>
    </w:p>
    <w:p w14:paraId="3EACEA2F" w14:textId="100E73FE" w:rsidR="004E6E5D" w:rsidRDefault="00B43F1D" w:rsidP="004E6E5D">
      <w:r>
        <w:t xml:space="preserve">Read the FAQs </w:t>
      </w:r>
      <w:r w:rsidR="005D250B">
        <w:t xml:space="preserve">and guidelines </w:t>
      </w:r>
      <w:r>
        <w:t>below.</w:t>
      </w:r>
    </w:p>
    <w:p w14:paraId="2B405F88" w14:textId="53B35670" w:rsidR="004E6E5D" w:rsidRDefault="004E6E5D" w:rsidP="004E6E5D">
      <w:r>
        <w:t>Complete the application for</w:t>
      </w:r>
      <w:r w:rsidR="006F045C">
        <w:t xml:space="preserve">m </w:t>
      </w:r>
      <w:r w:rsidR="005D250B">
        <w:t>below and return by the deadline (Thursday 5</w:t>
      </w:r>
      <w:r w:rsidR="005D250B" w:rsidRPr="005D250B">
        <w:rPr>
          <w:vertAlign w:val="superscript"/>
        </w:rPr>
        <w:t>th</w:t>
      </w:r>
      <w:r w:rsidR="005D250B">
        <w:t xml:space="preserve"> October 12.00 midday BST to </w:t>
      </w:r>
      <w:hyperlink r:id="rId12" w:history="1">
        <w:r w:rsidR="002A6C6B" w:rsidRPr="001C196B">
          <w:rPr>
            <w:rStyle w:val="Hyperlink"/>
          </w:rPr>
          <w:t>gamo@ucl.ac.uk</w:t>
        </w:r>
      </w:hyperlink>
    </w:p>
    <w:p w14:paraId="2207EFE4" w14:textId="64B3706C" w:rsidR="002A6C6B" w:rsidRPr="004E6E5D" w:rsidRDefault="002A6C6B" w:rsidP="004E6E5D">
      <w:r w:rsidRPr="002A6C6B">
        <w:t>You</w:t>
      </w:r>
      <w:r>
        <w:t xml:space="preserve"> should complete the form in Word format, then </w:t>
      </w:r>
      <w:r w:rsidRPr="002A6C6B">
        <w:t>return it in</w:t>
      </w:r>
      <w:r>
        <w:t xml:space="preserve"> both</w:t>
      </w:r>
      <w:r w:rsidRPr="002A6C6B">
        <w:t xml:space="preserve"> Word format and also as a PDF. Hard copies returned by post will NOT be accepted.</w:t>
      </w:r>
    </w:p>
    <w:p w14:paraId="26CB4398" w14:textId="77777777" w:rsidR="005D250B" w:rsidRDefault="005D250B" w:rsidP="00EA7B67">
      <w:pPr>
        <w:pStyle w:val="Heading2"/>
        <w:spacing w:before="120" w:after="120" w:line="240" w:lineRule="auto"/>
      </w:pPr>
    </w:p>
    <w:p w14:paraId="4F3C2312" w14:textId="25CC48F4" w:rsidR="00EE7FD5" w:rsidRDefault="004E6E5D" w:rsidP="00EA7B67">
      <w:pPr>
        <w:pStyle w:val="Heading2"/>
        <w:spacing w:before="120" w:after="120" w:line="240" w:lineRule="auto"/>
      </w:pPr>
      <w:r>
        <w:t>When you will hear back from us</w:t>
      </w:r>
    </w:p>
    <w:p w14:paraId="4AD2D5B2" w14:textId="65B49738" w:rsidR="004E6E5D" w:rsidRPr="004E6E5D" w:rsidRDefault="004E6E5D" w:rsidP="00EA7B67">
      <w:pPr>
        <w:pStyle w:val="Heading2"/>
        <w:spacing w:before="120" w:after="120" w:line="240" w:lineRule="auto"/>
        <w:rPr>
          <w:rFonts w:asciiTheme="minorHAnsi" w:hAnsiTheme="minorHAnsi"/>
          <w:b w:val="0"/>
          <w:color w:val="000000" w:themeColor="text1"/>
        </w:rPr>
      </w:pPr>
      <w:r w:rsidRPr="004E6E5D">
        <w:rPr>
          <w:rFonts w:asciiTheme="minorHAnsi" w:hAnsiTheme="minorHAnsi"/>
          <w:b w:val="0"/>
          <w:color w:val="000000" w:themeColor="text1"/>
        </w:rPr>
        <w:t>We</w:t>
      </w:r>
      <w:r>
        <w:rPr>
          <w:rFonts w:asciiTheme="minorHAnsi" w:hAnsiTheme="minorHAnsi"/>
          <w:b w:val="0"/>
          <w:color w:val="000000" w:themeColor="text1"/>
        </w:rPr>
        <w:t xml:space="preserve"> aim to get back </w:t>
      </w:r>
      <w:r w:rsidR="00B43F1D">
        <w:rPr>
          <w:rFonts w:asciiTheme="minorHAnsi" w:hAnsiTheme="minorHAnsi"/>
          <w:b w:val="0"/>
          <w:color w:val="000000" w:themeColor="text1"/>
        </w:rPr>
        <w:t>to successful applicants in w/c 13 November 2017</w:t>
      </w:r>
    </w:p>
    <w:p w14:paraId="155CEFE6" w14:textId="77777777" w:rsidR="004E6E5D" w:rsidRDefault="004E6E5D" w:rsidP="00EA7B67">
      <w:pPr>
        <w:pStyle w:val="Heading2"/>
        <w:spacing w:before="120" w:after="120" w:line="240" w:lineRule="auto"/>
      </w:pPr>
    </w:p>
    <w:p w14:paraId="79682017" w14:textId="77777777" w:rsidR="00EE7FD5" w:rsidRDefault="00EE7FD5" w:rsidP="00EA7B67">
      <w:pPr>
        <w:pStyle w:val="Heading2"/>
        <w:spacing w:before="120" w:after="120" w:line="240" w:lineRule="auto"/>
      </w:pPr>
      <w:r>
        <w:t>Any questions?</w:t>
      </w:r>
    </w:p>
    <w:p w14:paraId="2AA3FDE1" w14:textId="77777777" w:rsidR="001A2804" w:rsidRDefault="001A2804" w:rsidP="00EA7B67">
      <w:pPr>
        <w:spacing w:before="120" w:after="120" w:line="240" w:lineRule="auto"/>
      </w:pPr>
      <w:r>
        <w:t>See FAQs below</w:t>
      </w:r>
      <w:r w:rsidR="00623041">
        <w:t xml:space="preserve"> then i</w:t>
      </w:r>
      <w:r>
        <w:t>f you have any further questions please contact</w:t>
      </w:r>
      <w:r w:rsidR="00623041">
        <w:t>:</w:t>
      </w:r>
    </w:p>
    <w:p w14:paraId="32246833" w14:textId="5BFF413B" w:rsidR="001A2804" w:rsidRPr="003057B9" w:rsidRDefault="001A2804" w:rsidP="00EA7B67">
      <w:pPr>
        <w:spacing w:before="120" w:after="120" w:line="240" w:lineRule="auto"/>
        <w:jc w:val="both"/>
      </w:pPr>
      <w:r w:rsidRPr="003057B9">
        <w:t>Clare Casson, Communications and Impacts Manager, G</w:t>
      </w:r>
      <w:r w:rsidR="004E6E5D">
        <w:t>e</w:t>
      </w:r>
      <w:r w:rsidRPr="003057B9">
        <w:t>tAMoveOn</w:t>
      </w:r>
      <w:r w:rsidR="00E274A5">
        <w:t xml:space="preserve">, </w:t>
      </w:r>
      <w:r w:rsidR="004E6E5D" w:rsidRPr="00E274A5">
        <w:t>gamo</w:t>
      </w:r>
      <w:r w:rsidRPr="00E274A5">
        <w:t>@ucl.ac.uk</w:t>
      </w:r>
    </w:p>
    <w:p w14:paraId="39BE4279" w14:textId="18D23140" w:rsidR="00EE7FD5" w:rsidRDefault="00EE7FD5" w:rsidP="00EA7B67">
      <w:pPr>
        <w:spacing w:before="120" w:after="120" w:line="240" w:lineRule="auto"/>
        <w:rPr>
          <w:rFonts w:ascii="Helvetica" w:eastAsiaTheme="majorEastAsia" w:hAnsi="Helvetica" w:cstheme="majorBidi"/>
          <w:b/>
          <w:bCs/>
          <w:color w:val="365F91" w:themeColor="accent1" w:themeShade="BF"/>
          <w:sz w:val="28"/>
          <w:szCs w:val="28"/>
        </w:rPr>
      </w:pPr>
    </w:p>
    <w:p w14:paraId="5308DC8B" w14:textId="77777777" w:rsidR="00EE7FD5" w:rsidRPr="00D005C3" w:rsidRDefault="00EE7FD5" w:rsidP="00EA7B67">
      <w:pPr>
        <w:pStyle w:val="Heading1"/>
        <w:spacing w:before="120" w:after="120" w:line="240" w:lineRule="auto"/>
        <w:rPr>
          <w:sz w:val="24"/>
        </w:rPr>
      </w:pPr>
      <w:r w:rsidRPr="00D005C3">
        <w:rPr>
          <w:sz w:val="24"/>
        </w:rPr>
        <w:t>FAQs</w:t>
      </w:r>
    </w:p>
    <w:p w14:paraId="1601B05E" w14:textId="77777777" w:rsidR="00EE7FD5" w:rsidRPr="003057B9" w:rsidRDefault="00EE7FD5" w:rsidP="00EA7B67">
      <w:pPr>
        <w:spacing w:before="120" w:after="120" w:line="240" w:lineRule="auto"/>
        <w:jc w:val="both"/>
      </w:pPr>
    </w:p>
    <w:p w14:paraId="59D7C0E4" w14:textId="77777777" w:rsidR="00EE7FD5" w:rsidRPr="00921C6B" w:rsidRDefault="00EE7FD5" w:rsidP="00EA7B67">
      <w:pPr>
        <w:numPr>
          <w:ilvl w:val="0"/>
          <w:numId w:val="11"/>
        </w:numPr>
        <w:spacing w:before="120" w:after="120" w:line="240" w:lineRule="auto"/>
        <w:jc w:val="both"/>
        <w:rPr>
          <w:b/>
          <w:sz w:val="24"/>
        </w:rPr>
      </w:pPr>
      <w:r w:rsidRPr="00921C6B">
        <w:rPr>
          <w:b/>
          <w:sz w:val="24"/>
        </w:rPr>
        <w:t>What is the deadline for submitting an application?</w:t>
      </w:r>
    </w:p>
    <w:p w14:paraId="450FD441" w14:textId="5A6E137E" w:rsidR="00EE7FD5" w:rsidRDefault="00EE7FD5" w:rsidP="00EA7B67">
      <w:pPr>
        <w:spacing w:before="120" w:after="120" w:line="240" w:lineRule="auto"/>
        <w:jc w:val="both"/>
      </w:pPr>
      <w:r w:rsidRPr="003057B9">
        <w:t xml:space="preserve">Deadline for submissions: </w:t>
      </w:r>
      <w:r w:rsidR="00B43F1D">
        <w:t>Thursday 5</w:t>
      </w:r>
      <w:r w:rsidR="00B43F1D" w:rsidRPr="00B43F1D">
        <w:rPr>
          <w:vertAlign w:val="superscript"/>
        </w:rPr>
        <w:t>th</w:t>
      </w:r>
      <w:r w:rsidR="00B43F1D">
        <w:t xml:space="preserve"> October at 12.00 midday BST.</w:t>
      </w:r>
    </w:p>
    <w:p w14:paraId="0B4E8AE6" w14:textId="77777777" w:rsidR="00EE7FD5" w:rsidRPr="00921C6B" w:rsidRDefault="00EE7FD5" w:rsidP="00EA7B67">
      <w:pPr>
        <w:pStyle w:val="ListParagraph"/>
        <w:numPr>
          <w:ilvl w:val="0"/>
          <w:numId w:val="11"/>
        </w:numPr>
        <w:tabs>
          <w:tab w:val="left" w:pos="4621"/>
          <w:tab w:val="left" w:pos="9242"/>
        </w:tabs>
        <w:spacing w:before="120" w:after="120" w:line="240" w:lineRule="auto"/>
        <w:jc w:val="both"/>
        <w:rPr>
          <w:b/>
          <w:sz w:val="24"/>
        </w:rPr>
      </w:pPr>
      <w:r w:rsidRPr="00921C6B">
        <w:rPr>
          <w:b/>
          <w:sz w:val="24"/>
        </w:rPr>
        <w:t xml:space="preserve">When will I get a response? </w:t>
      </w:r>
    </w:p>
    <w:p w14:paraId="5F333F64" w14:textId="23F09755" w:rsidR="00EE7FD5" w:rsidRDefault="004E6E5D" w:rsidP="00EA7B67">
      <w:pPr>
        <w:tabs>
          <w:tab w:val="left" w:pos="4621"/>
          <w:tab w:val="left" w:pos="9242"/>
        </w:tabs>
        <w:spacing w:before="120" w:after="120" w:line="240" w:lineRule="auto"/>
        <w:jc w:val="both"/>
        <w:rPr>
          <w:color w:val="000000" w:themeColor="text1"/>
        </w:rPr>
      </w:pPr>
      <w:r>
        <w:rPr>
          <w:color w:val="000000" w:themeColor="text1"/>
        </w:rPr>
        <w:t xml:space="preserve"> We aim to send out o</w:t>
      </w:r>
      <w:r w:rsidR="00EE7FD5" w:rsidRPr="003057B9">
        <w:rPr>
          <w:color w:val="000000" w:themeColor="text1"/>
        </w:rPr>
        <w:t xml:space="preserve">ffer letters </w:t>
      </w:r>
      <w:r w:rsidR="00B43F1D">
        <w:rPr>
          <w:color w:val="000000" w:themeColor="text1"/>
        </w:rPr>
        <w:t>in w/v 13</w:t>
      </w:r>
      <w:r w:rsidR="00B43F1D" w:rsidRPr="00B43F1D">
        <w:rPr>
          <w:color w:val="000000" w:themeColor="text1"/>
          <w:vertAlign w:val="superscript"/>
        </w:rPr>
        <w:t>th</w:t>
      </w:r>
      <w:r w:rsidR="00B43F1D">
        <w:rPr>
          <w:color w:val="000000" w:themeColor="text1"/>
        </w:rPr>
        <w:t xml:space="preserve"> Novermber 2017.</w:t>
      </w:r>
    </w:p>
    <w:p w14:paraId="4C13D51D" w14:textId="57433907" w:rsidR="00EE7FD5" w:rsidRPr="00921C6B" w:rsidRDefault="00EE7FD5" w:rsidP="00EA7B67">
      <w:pPr>
        <w:numPr>
          <w:ilvl w:val="0"/>
          <w:numId w:val="11"/>
        </w:numPr>
        <w:spacing w:before="120" w:after="120" w:line="240" w:lineRule="auto"/>
        <w:jc w:val="both"/>
        <w:rPr>
          <w:b/>
          <w:sz w:val="24"/>
        </w:rPr>
      </w:pPr>
      <w:r w:rsidRPr="00921C6B">
        <w:rPr>
          <w:b/>
          <w:sz w:val="24"/>
        </w:rPr>
        <w:t xml:space="preserve">Should the </w:t>
      </w:r>
      <w:r w:rsidR="00610584">
        <w:rPr>
          <w:b/>
          <w:sz w:val="24"/>
        </w:rPr>
        <w:t xml:space="preserve">workshop </w:t>
      </w:r>
      <w:r w:rsidRPr="00921C6B">
        <w:rPr>
          <w:b/>
          <w:sz w:val="24"/>
        </w:rPr>
        <w:t xml:space="preserve">address </w:t>
      </w:r>
      <w:r w:rsidR="00610584">
        <w:rPr>
          <w:b/>
          <w:sz w:val="24"/>
        </w:rPr>
        <w:t>a specific community</w:t>
      </w:r>
      <w:r w:rsidRPr="00921C6B">
        <w:rPr>
          <w:b/>
          <w:sz w:val="24"/>
        </w:rPr>
        <w:t xml:space="preserve"> </w:t>
      </w:r>
      <w:r w:rsidR="00610584">
        <w:rPr>
          <w:b/>
          <w:sz w:val="24"/>
        </w:rPr>
        <w:t>that the network is focusing on</w:t>
      </w:r>
      <w:r w:rsidRPr="00921C6B">
        <w:rPr>
          <w:b/>
          <w:sz w:val="24"/>
        </w:rPr>
        <w:t>?</w:t>
      </w:r>
    </w:p>
    <w:p w14:paraId="6AAF74CF" w14:textId="77777777" w:rsidR="00B12FEF" w:rsidRDefault="00EE7FD5" w:rsidP="00EA7B67">
      <w:pPr>
        <w:spacing w:before="120" w:after="120" w:line="240" w:lineRule="auto"/>
        <w:jc w:val="both"/>
      </w:pPr>
      <w:r w:rsidRPr="003057B9">
        <w:lastRenderedPageBreak/>
        <w:t xml:space="preserve">We don’t want to over-determine the focus </w:t>
      </w:r>
      <w:r w:rsidR="00610584">
        <w:t>of the workshops</w:t>
      </w:r>
      <w:r w:rsidRPr="003057B9">
        <w:t xml:space="preserve">. We welcome </w:t>
      </w:r>
      <w:r w:rsidR="00610584">
        <w:t>applications that address</w:t>
      </w:r>
      <w:r w:rsidR="00B12FEF">
        <w:t>:</w:t>
      </w:r>
    </w:p>
    <w:p w14:paraId="3C4102A4" w14:textId="1F49995E" w:rsidR="00B12FEF" w:rsidRDefault="00B12FEF" w:rsidP="00B12FEF">
      <w:pPr>
        <w:pStyle w:val="ListParagraph"/>
        <w:numPr>
          <w:ilvl w:val="0"/>
          <w:numId w:val="23"/>
        </w:numPr>
        <w:spacing w:before="120" w:after="120" w:line="240" w:lineRule="auto"/>
        <w:jc w:val="both"/>
      </w:pPr>
      <w:r>
        <w:t>One of these communities</w:t>
      </w:r>
    </w:p>
    <w:p w14:paraId="363EB8F0" w14:textId="658D7E3E" w:rsidR="00B12FEF" w:rsidRDefault="00B12FEF" w:rsidP="00B12FEF">
      <w:pPr>
        <w:pStyle w:val="ListParagraph"/>
        <w:numPr>
          <w:ilvl w:val="0"/>
          <w:numId w:val="23"/>
        </w:numPr>
        <w:spacing w:before="120" w:after="120" w:line="240" w:lineRule="auto"/>
        <w:jc w:val="both"/>
      </w:pPr>
      <w:r>
        <w:t>More than one of these communities</w:t>
      </w:r>
    </w:p>
    <w:p w14:paraId="24BE830A" w14:textId="77777777" w:rsidR="00B12FEF" w:rsidRDefault="00B12FEF" w:rsidP="00B12FEF">
      <w:pPr>
        <w:pStyle w:val="ListParagraph"/>
        <w:numPr>
          <w:ilvl w:val="0"/>
          <w:numId w:val="23"/>
        </w:numPr>
        <w:spacing w:before="120" w:after="120" w:line="240" w:lineRule="auto"/>
        <w:jc w:val="both"/>
      </w:pPr>
      <w:r>
        <w:t>A</w:t>
      </w:r>
      <w:r w:rsidR="00EE7FD5" w:rsidRPr="003057B9">
        <w:t>n alternative comm</w:t>
      </w:r>
      <w:r>
        <w:t>unity identified by the applicants</w:t>
      </w:r>
    </w:p>
    <w:p w14:paraId="2FE3A80E" w14:textId="39478064" w:rsidR="00EE7FD5" w:rsidRDefault="00B12FEF" w:rsidP="00B12FEF">
      <w:pPr>
        <w:pStyle w:val="ListParagraph"/>
        <w:numPr>
          <w:ilvl w:val="0"/>
          <w:numId w:val="23"/>
        </w:numPr>
        <w:spacing w:before="120" w:after="120" w:line="240" w:lineRule="auto"/>
        <w:jc w:val="both"/>
      </w:pPr>
      <w:r>
        <w:t>A</w:t>
      </w:r>
      <w:r w:rsidR="00610584">
        <w:t xml:space="preserve"> cross-cutting theme that </w:t>
      </w:r>
      <w:r>
        <w:t xml:space="preserve">is directly relevant to the aims and objectives of the GAMO Network+ and </w:t>
      </w:r>
      <w:r w:rsidR="00610584">
        <w:t xml:space="preserve">could be relevant to </w:t>
      </w:r>
      <w:r>
        <w:t>multiple communities</w:t>
      </w:r>
    </w:p>
    <w:p w14:paraId="32F399F0" w14:textId="77777777" w:rsidR="00B12FEF" w:rsidRPr="003057B9" w:rsidRDefault="00B12FEF" w:rsidP="00B12FEF">
      <w:pPr>
        <w:pStyle w:val="ListParagraph"/>
        <w:spacing w:before="120" w:after="120" w:line="240" w:lineRule="auto"/>
        <w:jc w:val="both"/>
      </w:pPr>
    </w:p>
    <w:p w14:paraId="4BB2F7DA" w14:textId="77777777" w:rsidR="00EE7FD5" w:rsidRPr="00921C6B" w:rsidRDefault="00EE7FD5" w:rsidP="00EA7B67">
      <w:pPr>
        <w:pStyle w:val="ListParagraph"/>
        <w:numPr>
          <w:ilvl w:val="0"/>
          <w:numId w:val="11"/>
        </w:numPr>
        <w:spacing w:before="120" w:after="120" w:line="240" w:lineRule="auto"/>
        <w:jc w:val="both"/>
        <w:rPr>
          <w:b/>
          <w:sz w:val="24"/>
        </w:rPr>
      </w:pPr>
      <w:r w:rsidRPr="00921C6B">
        <w:rPr>
          <w:b/>
          <w:sz w:val="24"/>
        </w:rPr>
        <w:t>I’m a PhD researcher. Would you consider someone of my level or are you looking for more senior academics/research groups?</w:t>
      </w:r>
    </w:p>
    <w:p w14:paraId="2BDB4D13" w14:textId="77777777" w:rsidR="00EE7FD5" w:rsidRDefault="00EE7FD5" w:rsidP="00EA7B67">
      <w:pPr>
        <w:spacing w:before="120" w:after="120" w:line="240" w:lineRule="auto"/>
        <w:jc w:val="both"/>
      </w:pPr>
      <w:r w:rsidRPr="003057B9">
        <w:t>The call is open to anyone, and submissions will be judged on merit so you are welcome to submit something. Having said that, you might consider teaming up with a more experienced colleague/faculty member as a co-author on an application.</w:t>
      </w:r>
    </w:p>
    <w:p w14:paraId="17289471" w14:textId="600ED307" w:rsidR="00EE7FD5" w:rsidRPr="00921C6B" w:rsidRDefault="00EE7FD5" w:rsidP="00EA7B67">
      <w:pPr>
        <w:numPr>
          <w:ilvl w:val="0"/>
          <w:numId w:val="11"/>
        </w:numPr>
        <w:spacing w:before="120" w:after="120" w:line="240" w:lineRule="auto"/>
        <w:jc w:val="both"/>
        <w:rPr>
          <w:b/>
          <w:sz w:val="24"/>
        </w:rPr>
      </w:pPr>
      <w:r w:rsidRPr="00921C6B">
        <w:rPr>
          <w:b/>
          <w:sz w:val="24"/>
        </w:rPr>
        <w:t>Can you confirm what costs are eligible</w:t>
      </w:r>
      <w:r w:rsidR="00B12FEF">
        <w:rPr>
          <w:b/>
          <w:sz w:val="24"/>
        </w:rPr>
        <w:t xml:space="preserve"> and whether these </w:t>
      </w:r>
      <w:r w:rsidR="002648F7">
        <w:rPr>
          <w:b/>
          <w:sz w:val="24"/>
        </w:rPr>
        <w:t>are paid at 80% FEC or 100% FEC</w:t>
      </w:r>
      <w:r w:rsidRPr="00921C6B">
        <w:rPr>
          <w:b/>
          <w:sz w:val="24"/>
        </w:rPr>
        <w:t xml:space="preserve">? I need to know if we should or should not be including indirect &amp; estate costs. </w:t>
      </w:r>
    </w:p>
    <w:p w14:paraId="518725EA" w14:textId="4B070B24" w:rsidR="003A23FD" w:rsidRPr="000058C2" w:rsidRDefault="000058C2" w:rsidP="003A23FD">
      <w:pPr>
        <w:spacing w:before="120" w:after="120" w:line="240" w:lineRule="auto"/>
        <w:rPr>
          <w:rFonts w:ascii="Times" w:hAnsi="Times"/>
          <w:szCs w:val="20"/>
        </w:rPr>
      </w:pPr>
      <w:r w:rsidRPr="000058C2">
        <w:rPr>
          <w:rFonts w:ascii="Calibri" w:hAnsi="Calibri"/>
          <w:color w:val="000000"/>
          <w:szCs w:val="13"/>
          <w:shd w:val="clear" w:color="auto" w:fill="FFFFFF"/>
        </w:rPr>
        <w:t xml:space="preserve">The </w:t>
      </w:r>
      <w:r w:rsidR="00B12FEF">
        <w:rPr>
          <w:rFonts w:ascii="Calibri" w:hAnsi="Calibri"/>
          <w:color w:val="000000"/>
          <w:szCs w:val="13"/>
          <w:shd w:val="clear" w:color="auto" w:fill="FFFFFF"/>
        </w:rPr>
        <w:t>funds awarded will cover 10</w:t>
      </w:r>
      <w:r w:rsidRPr="000058C2">
        <w:rPr>
          <w:rFonts w:ascii="Calibri" w:hAnsi="Calibri"/>
          <w:color w:val="000000"/>
          <w:szCs w:val="13"/>
          <w:shd w:val="clear" w:color="auto" w:fill="FFFFFF"/>
        </w:rPr>
        <w:t>0% of direct costs only</w:t>
      </w:r>
      <w:r w:rsidR="00B12FEF">
        <w:rPr>
          <w:rFonts w:ascii="Calibri" w:hAnsi="Calibri"/>
          <w:color w:val="000000"/>
          <w:szCs w:val="13"/>
          <w:shd w:val="clear" w:color="auto" w:fill="FFFFFF"/>
        </w:rPr>
        <w:t xml:space="preserve"> </w:t>
      </w:r>
      <w:r w:rsidR="002648F7" w:rsidRPr="00FE1416">
        <w:rPr>
          <w:rFonts w:ascii="Calibri" w:hAnsi="Calibri"/>
          <w:color w:val="000000" w:themeColor="text1"/>
          <w:szCs w:val="13"/>
          <w:shd w:val="clear" w:color="auto" w:fill="FFFFFF"/>
        </w:rPr>
        <w:t>(up to a maximum of £2500 including VAT)</w:t>
      </w:r>
      <w:r w:rsidR="002648F7">
        <w:rPr>
          <w:rFonts w:ascii="Calibri" w:hAnsi="Calibri"/>
          <w:color w:val="000000"/>
          <w:szCs w:val="13"/>
          <w:shd w:val="clear" w:color="auto" w:fill="FFFFFF"/>
        </w:rPr>
        <w:t xml:space="preserve"> </w:t>
      </w:r>
      <w:r w:rsidR="00B12FEF">
        <w:rPr>
          <w:rFonts w:ascii="Calibri" w:hAnsi="Calibri"/>
          <w:color w:val="000000"/>
          <w:szCs w:val="13"/>
          <w:shd w:val="clear" w:color="auto" w:fill="FFFFFF"/>
        </w:rPr>
        <w:t xml:space="preserve">such as room hire, catering, </w:t>
      </w:r>
      <w:r w:rsidR="003A23FD">
        <w:rPr>
          <w:rFonts w:ascii="Calibri" w:hAnsi="Calibri"/>
          <w:color w:val="000000"/>
          <w:szCs w:val="13"/>
          <w:shd w:val="clear" w:color="auto" w:fill="FFFFFF"/>
        </w:rPr>
        <w:t xml:space="preserve">reasonable travel </w:t>
      </w:r>
      <w:r w:rsidR="00B12FEF">
        <w:rPr>
          <w:rFonts w:ascii="Calibri" w:hAnsi="Calibri"/>
          <w:color w:val="000000"/>
          <w:szCs w:val="13"/>
          <w:shd w:val="clear" w:color="auto" w:fill="FFFFFF"/>
        </w:rPr>
        <w:t>expenses for a workshop facilitator</w:t>
      </w:r>
      <w:r w:rsidR="003A23FD">
        <w:rPr>
          <w:rFonts w:ascii="Calibri" w:hAnsi="Calibri"/>
          <w:color w:val="000000"/>
          <w:szCs w:val="13"/>
          <w:shd w:val="clear" w:color="auto" w:fill="FFFFFF"/>
        </w:rPr>
        <w:t xml:space="preserve"> or speaker</w:t>
      </w:r>
      <w:r w:rsidR="00B12FEF">
        <w:rPr>
          <w:rFonts w:ascii="Calibri" w:hAnsi="Calibri"/>
          <w:color w:val="000000"/>
          <w:szCs w:val="13"/>
          <w:shd w:val="clear" w:color="auto" w:fill="FFFFFF"/>
        </w:rPr>
        <w:t xml:space="preserve"> etc.</w:t>
      </w:r>
      <w:r w:rsidRPr="000058C2">
        <w:rPr>
          <w:rFonts w:ascii="Calibri" w:hAnsi="Calibri"/>
          <w:color w:val="000000"/>
          <w:szCs w:val="13"/>
          <w:shd w:val="clear" w:color="auto" w:fill="FFFFFF"/>
        </w:rPr>
        <w:t xml:space="preserve"> </w:t>
      </w:r>
      <w:r w:rsidR="003A23FD">
        <w:rPr>
          <w:rFonts w:ascii="Calibri" w:hAnsi="Calibri"/>
          <w:color w:val="000000"/>
          <w:szCs w:val="13"/>
          <w:shd w:val="clear" w:color="auto" w:fill="FFFFFF"/>
        </w:rPr>
        <w:t xml:space="preserve">  </w:t>
      </w:r>
      <w:r w:rsidR="003A23FD">
        <w:rPr>
          <w:rFonts w:ascii="Calibri" w:hAnsi="Calibri"/>
          <w:color w:val="000000"/>
          <w:szCs w:val="15"/>
          <w:shd w:val="clear" w:color="auto" w:fill="FFFFFF"/>
        </w:rPr>
        <w:t>There are no funds available to cover salaries, overheads etc.</w:t>
      </w:r>
    </w:p>
    <w:p w14:paraId="0AD371EB" w14:textId="55B22F6B" w:rsidR="000058C2" w:rsidRDefault="000058C2" w:rsidP="00EA7B67">
      <w:pPr>
        <w:spacing w:before="120" w:after="120" w:line="240" w:lineRule="auto"/>
        <w:rPr>
          <w:rFonts w:ascii="Calibri" w:hAnsi="Calibri"/>
          <w:szCs w:val="15"/>
          <w:shd w:val="clear" w:color="auto" w:fill="FFFFFF"/>
        </w:rPr>
      </w:pPr>
      <w:r w:rsidRPr="003A23FD">
        <w:rPr>
          <w:rFonts w:ascii="Calibri" w:hAnsi="Calibri"/>
          <w:szCs w:val="15"/>
          <w:shd w:val="clear" w:color="auto" w:fill="FFFFFF"/>
        </w:rPr>
        <w:t>We anticipate that travel costs would be within the UK but it would be acceptable for someone to fund a flight from another country to the UK if costs can't be covered by any other means.</w:t>
      </w:r>
    </w:p>
    <w:p w14:paraId="7EFC5321" w14:textId="4320CB1F" w:rsidR="00EE7FD5" w:rsidRPr="00933B23" w:rsidRDefault="00EE7FD5" w:rsidP="00EA7B67">
      <w:pPr>
        <w:numPr>
          <w:ilvl w:val="0"/>
          <w:numId w:val="11"/>
        </w:numPr>
        <w:spacing w:before="120" w:after="120" w:line="240" w:lineRule="auto"/>
        <w:jc w:val="both"/>
        <w:rPr>
          <w:b/>
          <w:sz w:val="24"/>
        </w:rPr>
      </w:pPr>
      <w:r w:rsidRPr="00933B23">
        <w:rPr>
          <w:b/>
          <w:sz w:val="24"/>
        </w:rPr>
        <w:t xml:space="preserve">Are you looking for the geographical focus of the </w:t>
      </w:r>
      <w:r w:rsidR="0085774A">
        <w:rPr>
          <w:b/>
          <w:sz w:val="24"/>
        </w:rPr>
        <w:t>workshops</w:t>
      </w:r>
      <w:r w:rsidRPr="00933B23">
        <w:rPr>
          <w:b/>
          <w:sz w:val="24"/>
        </w:rPr>
        <w:t xml:space="preserve"> to be the UK or is there an international angle as well? Indeed is the focus of the Network just the UK?</w:t>
      </w:r>
    </w:p>
    <w:p w14:paraId="310E13DF" w14:textId="49FF55BD" w:rsidR="00EE7FD5" w:rsidRPr="003057B9" w:rsidRDefault="00EE7FD5" w:rsidP="00EA7B67">
      <w:pPr>
        <w:spacing w:before="120" w:after="120" w:line="240" w:lineRule="auto"/>
        <w:jc w:val="both"/>
      </w:pPr>
      <w:r w:rsidRPr="003057B9">
        <w:t xml:space="preserve">We have deliberately left the focus of the </w:t>
      </w:r>
      <w:r w:rsidR="00B12FEF">
        <w:t>workshops</w:t>
      </w:r>
      <w:r w:rsidRPr="003057B9">
        <w:t xml:space="preserve"> open and </w:t>
      </w:r>
      <w:r w:rsidRPr="008E2F3F">
        <w:t>would</w:t>
      </w:r>
      <w:r w:rsidR="008E2F3F">
        <w:t xml:space="preserve"> </w:t>
      </w:r>
      <w:r w:rsidRPr="008E2F3F">
        <w:t>encourage submissions with an international angle.</w:t>
      </w:r>
      <w:r w:rsidRPr="003057B9">
        <w:t xml:space="preserve"> With regard to the focus of the Network more broadly: we are funded by the EPSRC to stimulate inter-disciplinary working on issues within the context of UK research institutions, and between research institutions and other stakeholders (policy makers, business, civil society etc.).</w:t>
      </w:r>
    </w:p>
    <w:p w14:paraId="6D87231B" w14:textId="77777777" w:rsidR="00EE7FD5" w:rsidRDefault="00EE7FD5" w:rsidP="00EA7B67">
      <w:pPr>
        <w:spacing w:before="120" w:after="120" w:line="240" w:lineRule="auto"/>
        <w:jc w:val="both"/>
      </w:pPr>
      <w:r w:rsidRPr="003057B9">
        <w:t>However, given the inter-connected and often global nature of challenges, we do not expect that all work funded by or associated with the Network will be exclusively UK-focused – we are also keen to link with international networks and engage with international debates. In such cases, we will require international collaborations to have a lead partner based in the UK.</w:t>
      </w:r>
    </w:p>
    <w:p w14:paraId="745AC328" w14:textId="77777777" w:rsidR="00EE7FD5" w:rsidRPr="00933B23" w:rsidRDefault="00EE7FD5" w:rsidP="00EA7B67">
      <w:pPr>
        <w:numPr>
          <w:ilvl w:val="0"/>
          <w:numId w:val="11"/>
        </w:numPr>
        <w:spacing w:before="120" w:after="120" w:line="240" w:lineRule="auto"/>
        <w:jc w:val="both"/>
        <w:rPr>
          <w:b/>
          <w:sz w:val="24"/>
        </w:rPr>
      </w:pPr>
      <w:r w:rsidRPr="00933B23">
        <w:rPr>
          <w:b/>
          <w:sz w:val="24"/>
        </w:rPr>
        <w:t>Is this an international call? As a non-UK organization are we eligible to apply for this funding?</w:t>
      </w:r>
    </w:p>
    <w:p w14:paraId="58FDDB94" w14:textId="1F80C2EC" w:rsidR="00EE7FD5" w:rsidRDefault="00EE7FD5" w:rsidP="00EA7B67">
      <w:pPr>
        <w:spacing w:before="120" w:after="120" w:line="240" w:lineRule="auto"/>
        <w:jc w:val="both"/>
      </w:pPr>
      <w:r w:rsidRPr="003057B9">
        <w:t xml:space="preserve">The GetAMoveOn Network grants are only available to international researchers if they are collaborating with a lead </w:t>
      </w:r>
      <w:r w:rsidR="0085774A">
        <w:t>partner</w:t>
      </w:r>
      <w:r w:rsidRPr="003057B9">
        <w:t xml:space="preserve"> based at a UK institution through whom funds would be administered. If you can find a co-author/collaborator in the UK, we would encourage you to submit a joint application.</w:t>
      </w:r>
    </w:p>
    <w:p w14:paraId="1DDD94F5" w14:textId="6C70F4A4" w:rsidR="00EE7FD5" w:rsidRPr="00933B23" w:rsidRDefault="00EE7FD5" w:rsidP="00EA7B67">
      <w:pPr>
        <w:numPr>
          <w:ilvl w:val="0"/>
          <w:numId w:val="11"/>
        </w:numPr>
        <w:spacing w:before="120" w:after="120" w:line="240" w:lineRule="auto"/>
        <w:jc w:val="both"/>
        <w:rPr>
          <w:b/>
          <w:sz w:val="24"/>
        </w:rPr>
      </w:pPr>
      <w:r w:rsidRPr="00933B23">
        <w:rPr>
          <w:b/>
          <w:sz w:val="24"/>
        </w:rPr>
        <w:lastRenderedPageBreak/>
        <w:t>We are two lecturers from a private, for profit HE institution</w:t>
      </w:r>
      <w:r w:rsidR="00FB575E">
        <w:rPr>
          <w:b/>
          <w:sz w:val="24"/>
        </w:rPr>
        <w:t xml:space="preserve"> </w:t>
      </w:r>
      <w:r w:rsidRPr="00933B23">
        <w:rPr>
          <w:b/>
          <w:sz w:val="24"/>
        </w:rPr>
        <w:t xml:space="preserve"> – are we eligible to apply for funding?</w:t>
      </w:r>
    </w:p>
    <w:p w14:paraId="58A84CD3" w14:textId="3C064B2A" w:rsidR="00EE7FD5" w:rsidRDefault="00EE7FD5" w:rsidP="00EA7B67">
      <w:pPr>
        <w:spacing w:before="120" w:after="120" w:line="240" w:lineRule="auto"/>
        <w:jc w:val="both"/>
      </w:pPr>
      <w:r w:rsidRPr="003057B9">
        <w:t xml:space="preserve">We are encouraging applications </w:t>
      </w:r>
      <w:r w:rsidR="008E47FC">
        <w:t xml:space="preserve">involving </w:t>
      </w:r>
      <w:r w:rsidRPr="003057B9">
        <w:t>a range of organisations including business and civil society as well as research institutions of various types, so yes, you would be eligible to apply.</w:t>
      </w:r>
      <w:r w:rsidR="008E47FC">
        <w:t xml:space="preserve">  </w:t>
      </w:r>
      <w:r w:rsidR="00FE1416">
        <w:t>Note that</w:t>
      </w:r>
      <w:r w:rsidR="008E47FC">
        <w:t xml:space="preserve"> a</w:t>
      </w:r>
      <w:r w:rsidR="0004465C">
        <w:t>ll proposals must be led by a UK-based academic</w:t>
      </w:r>
      <w:r w:rsidR="008E47FC">
        <w:t xml:space="preserve"> from an organisation that is eligible to receive RCUK funding (see </w:t>
      </w:r>
      <w:hyperlink r:id="rId13" w:history="1">
        <w:r w:rsidR="008E47FC" w:rsidRPr="00CC0955">
          <w:rPr>
            <w:rStyle w:val="Hyperlink"/>
          </w:rPr>
          <w:t>http://www.rcuk.ac.uk/funding/eligibilityforrcs/</w:t>
        </w:r>
      </w:hyperlink>
      <w:r w:rsidR="008E47FC">
        <w:t xml:space="preserve"> ).   </w:t>
      </w:r>
    </w:p>
    <w:p w14:paraId="6DF14B3C" w14:textId="77777777" w:rsidR="00FE1416" w:rsidRPr="003057B9" w:rsidRDefault="00FE1416" w:rsidP="00EA7B67">
      <w:pPr>
        <w:spacing w:before="120" w:after="120" w:line="240" w:lineRule="auto"/>
        <w:jc w:val="both"/>
      </w:pPr>
    </w:p>
    <w:p w14:paraId="40E21E20" w14:textId="77777777" w:rsidR="00EE7FD5" w:rsidRPr="00933B23" w:rsidRDefault="00EE7FD5" w:rsidP="00EA7B67">
      <w:pPr>
        <w:numPr>
          <w:ilvl w:val="0"/>
          <w:numId w:val="11"/>
        </w:numPr>
        <w:spacing w:before="120" w:after="120" w:line="240" w:lineRule="auto"/>
        <w:jc w:val="both"/>
        <w:rPr>
          <w:b/>
          <w:sz w:val="24"/>
        </w:rPr>
      </w:pPr>
      <w:r w:rsidRPr="00933B23">
        <w:rPr>
          <w:b/>
          <w:sz w:val="24"/>
        </w:rPr>
        <w:t>I am working on a project that was conceived by, and involves the participation of, a consortium of international companies who will want their involvement in the project acknowledged. Will this be an issue in the funding application?</w:t>
      </w:r>
    </w:p>
    <w:p w14:paraId="3DAA768F" w14:textId="77777777" w:rsidR="00EE7FD5" w:rsidRDefault="00EE7FD5" w:rsidP="00EA7B67">
      <w:pPr>
        <w:spacing w:before="120" w:after="120" w:line="240" w:lineRule="auto"/>
        <w:jc w:val="both"/>
      </w:pPr>
      <w:r w:rsidRPr="00204DA0">
        <w:t>We anticipate that</w:t>
      </w:r>
      <w:r>
        <w:t xml:space="preserve"> </w:t>
      </w:r>
      <w:r w:rsidR="000A0F9A">
        <w:t>t</w:t>
      </w:r>
      <w:r w:rsidRPr="003057B9">
        <w:t>he involvement of companies and their acknowledgement in the project should not be a problem – one of the aims of the network is to encourage collaboration between academic and non-academic organisations.</w:t>
      </w:r>
      <w:r>
        <w:t xml:space="preserve"> </w:t>
      </w:r>
    </w:p>
    <w:p w14:paraId="3660845A" w14:textId="13815B34" w:rsidR="00EE7FD5" w:rsidRPr="00933B23" w:rsidRDefault="00EE7FD5" w:rsidP="00EA7B67">
      <w:pPr>
        <w:numPr>
          <w:ilvl w:val="0"/>
          <w:numId w:val="11"/>
        </w:numPr>
        <w:spacing w:before="120" w:after="120" w:line="240" w:lineRule="auto"/>
        <w:jc w:val="both"/>
        <w:rPr>
          <w:b/>
          <w:sz w:val="24"/>
        </w:rPr>
      </w:pPr>
      <w:r w:rsidRPr="00933B23">
        <w:rPr>
          <w:b/>
          <w:sz w:val="24"/>
        </w:rPr>
        <w:t>If a grant proposal is successful, would the contract be signed with the University College London? Would grant</w:t>
      </w:r>
      <w:r w:rsidR="00B12FEF">
        <w:rPr>
          <w:b/>
          <w:sz w:val="24"/>
        </w:rPr>
        <w:t>-</w:t>
      </w:r>
      <w:r w:rsidRPr="00933B23">
        <w:rPr>
          <w:b/>
          <w:sz w:val="24"/>
        </w:rPr>
        <w:t>holders be asked to sign up to EPSRC’s terms &amp; conditions?</w:t>
      </w:r>
    </w:p>
    <w:p w14:paraId="2FC253E7" w14:textId="649490F6" w:rsidR="005702D8" w:rsidRDefault="00EE7FD5" w:rsidP="00EA7B67">
      <w:pPr>
        <w:spacing w:before="120" w:after="120" w:line="240" w:lineRule="auto"/>
        <w:jc w:val="both"/>
      </w:pPr>
      <w:r w:rsidRPr="003057B9">
        <w:t xml:space="preserve">Successful organisations (or lead organisations of collaborative projects) would sign a short </w:t>
      </w:r>
      <w:r w:rsidR="00B12FEF">
        <w:t xml:space="preserve">supplier </w:t>
      </w:r>
      <w:r w:rsidRPr="003057B9">
        <w:t xml:space="preserve">agreement with University College London. Terms and conditions of this agreement, </w:t>
      </w:r>
      <w:r w:rsidRPr="00204DA0">
        <w:t>currently being drafted,</w:t>
      </w:r>
      <w:r w:rsidRPr="003057B9">
        <w:t xml:space="preserve"> will be based on RCUK grant terms and conditions.</w:t>
      </w:r>
    </w:p>
    <w:p w14:paraId="6800EBC5" w14:textId="77777777" w:rsidR="00EE7FD5" w:rsidRPr="00933B23" w:rsidRDefault="00EE7FD5" w:rsidP="00EA7B67">
      <w:pPr>
        <w:numPr>
          <w:ilvl w:val="0"/>
          <w:numId w:val="11"/>
        </w:numPr>
        <w:spacing w:before="120" w:after="120" w:line="240" w:lineRule="auto"/>
        <w:jc w:val="both"/>
        <w:rPr>
          <w:b/>
          <w:sz w:val="24"/>
        </w:rPr>
      </w:pPr>
      <w:r w:rsidRPr="00933B23">
        <w:rPr>
          <w:b/>
          <w:sz w:val="24"/>
        </w:rPr>
        <w:t>Will it be appropriate for one entity to submit two applications?</w:t>
      </w:r>
    </w:p>
    <w:p w14:paraId="0661E1A0" w14:textId="77777777" w:rsidR="00EE7FD5" w:rsidRPr="003057B9" w:rsidRDefault="00EE7FD5" w:rsidP="00EA7B67">
      <w:pPr>
        <w:spacing w:before="120" w:after="120" w:line="240" w:lineRule="auto"/>
        <w:jc w:val="both"/>
      </w:pPr>
      <w:r w:rsidRPr="003057B9">
        <w:t>Yes. Submission of more than one application from an entity is admissible.</w:t>
      </w:r>
    </w:p>
    <w:p w14:paraId="57974C5E" w14:textId="46CEE633" w:rsidR="00FB3E0A" w:rsidRPr="007D1F3A" w:rsidRDefault="00EE7FD5" w:rsidP="00EA7B67">
      <w:pPr>
        <w:pStyle w:val="ListParagraph"/>
        <w:numPr>
          <w:ilvl w:val="0"/>
          <w:numId w:val="11"/>
        </w:numPr>
        <w:spacing w:before="120" w:after="120" w:line="240" w:lineRule="auto"/>
        <w:jc w:val="both"/>
        <w:rPr>
          <w:b/>
          <w:sz w:val="24"/>
        </w:rPr>
      </w:pPr>
      <w:r w:rsidRPr="007D1F3A">
        <w:rPr>
          <w:b/>
          <w:sz w:val="24"/>
        </w:rPr>
        <w:t>If my application is successful, w</w:t>
      </w:r>
      <w:r w:rsidR="00FB3E0A" w:rsidRPr="007D1F3A">
        <w:rPr>
          <w:b/>
          <w:sz w:val="24"/>
        </w:rPr>
        <w:t>ill I have to send a report to the GetAMoveOn Network+ management team</w:t>
      </w:r>
      <w:r w:rsidR="007D1F3A" w:rsidRPr="007D1F3A">
        <w:rPr>
          <w:b/>
          <w:sz w:val="24"/>
        </w:rPr>
        <w:t>?</w:t>
      </w:r>
    </w:p>
    <w:p w14:paraId="19D65F6D" w14:textId="118D8239" w:rsidR="0092436F" w:rsidRDefault="00FB3E0A" w:rsidP="00EA7B67">
      <w:pPr>
        <w:tabs>
          <w:tab w:val="left" w:pos="4621"/>
          <w:tab w:val="left" w:pos="9242"/>
        </w:tabs>
        <w:spacing w:before="120" w:after="120" w:line="240" w:lineRule="auto"/>
        <w:jc w:val="both"/>
        <w:rPr>
          <w:color w:val="000000" w:themeColor="text1"/>
        </w:rPr>
      </w:pPr>
      <w:r w:rsidRPr="007D1F3A">
        <w:rPr>
          <w:color w:val="000000" w:themeColor="text1"/>
        </w:rPr>
        <w:t xml:space="preserve">Yes.  </w:t>
      </w:r>
      <w:r w:rsidR="0092436F" w:rsidRPr="007D1F3A">
        <w:rPr>
          <w:color w:val="000000" w:themeColor="text1"/>
        </w:rPr>
        <w:t xml:space="preserve">In order that we can report back to EPSRC on </w:t>
      </w:r>
      <w:r w:rsidR="00BD52E6" w:rsidRPr="007D1F3A">
        <w:rPr>
          <w:color w:val="000000" w:themeColor="text1"/>
        </w:rPr>
        <w:t xml:space="preserve">how we are distributing our grant, and </w:t>
      </w:r>
      <w:r w:rsidR="0092436F" w:rsidRPr="007D1F3A">
        <w:rPr>
          <w:color w:val="000000" w:themeColor="text1"/>
        </w:rPr>
        <w:t>the outputs, outcomes and impacts being achieved through the GetAMoveOn Network+, successful applicants will need to send us a brief repor</w:t>
      </w:r>
      <w:r w:rsidR="004976D1">
        <w:rPr>
          <w:color w:val="000000" w:themeColor="text1"/>
        </w:rPr>
        <w:t xml:space="preserve">t within 6 weeks of the event/activity being completed, using the template which will be supplied.  </w:t>
      </w:r>
      <w:r w:rsidR="0092436F" w:rsidRPr="007D1F3A">
        <w:rPr>
          <w:color w:val="000000" w:themeColor="text1"/>
        </w:rPr>
        <w:t xml:space="preserve">Indicative content for the report </w:t>
      </w:r>
      <w:r w:rsidR="004976D1">
        <w:rPr>
          <w:color w:val="000000" w:themeColor="text1"/>
        </w:rPr>
        <w:t>is:</w:t>
      </w:r>
    </w:p>
    <w:p w14:paraId="10AC2107" w14:textId="77777777" w:rsidR="004976D1" w:rsidRDefault="004976D1" w:rsidP="004976D1">
      <w:pPr>
        <w:pStyle w:val="ListParagraph"/>
        <w:numPr>
          <w:ilvl w:val="0"/>
          <w:numId w:val="32"/>
        </w:numPr>
        <w:spacing w:after="0" w:line="240" w:lineRule="auto"/>
      </w:pPr>
      <w:r>
        <w:t>Number of registrations v target number</w:t>
      </w:r>
    </w:p>
    <w:p w14:paraId="367BB886" w14:textId="77777777" w:rsidR="004976D1" w:rsidRDefault="004976D1" w:rsidP="004976D1">
      <w:pPr>
        <w:pStyle w:val="ListParagraph"/>
        <w:numPr>
          <w:ilvl w:val="0"/>
          <w:numId w:val="32"/>
        </w:numPr>
        <w:spacing w:after="0" w:line="240" w:lineRule="auto"/>
      </w:pPr>
      <w:r>
        <w:t>Country where delegates/participants are based (indicator of international reach)</w:t>
      </w:r>
    </w:p>
    <w:p w14:paraId="4362C23F" w14:textId="77777777" w:rsidR="004976D1" w:rsidRDefault="004976D1" w:rsidP="004976D1">
      <w:pPr>
        <w:pStyle w:val="ListParagraph"/>
        <w:numPr>
          <w:ilvl w:val="0"/>
          <w:numId w:val="32"/>
        </w:numPr>
        <w:spacing w:after="0" w:line="240" w:lineRule="auto"/>
      </w:pPr>
      <w:r>
        <w:t>Number and nature of different organisations and institutions represented</w:t>
      </w:r>
    </w:p>
    <w:p w14:paraId="3EC2D55C" w14:textId="77777777" w:rsidR="004976D1" w:rsidRDefault="004976D1" w:rsidP="004976D1">
      <w:pPr>
        <w:pStyle w:val="ListParagraph"/>
        <w:numPr>
          <w:ilvl w:val="0"/>
          <w:numId w:val="32"/>
        </w:numPr>
        <w:spacing w:after="0" w:line="240" w:lineRule="auto"/>
      </w:pPr>
      <w:r>
        <w:t xml:space="preserve">Number and nature of disciplines and research interests represented </w:t>
      </w:r>
    </w:p>
    <w:p w14:paraId="53800888" w14:textId="77777777" w:rsidR="004976D1" w:rsidRDefault="004976D1" w:rsidP="004976D1">
      <w:pPr>
        <w:pStyle w:val="ListParagraph"/>
        <w:numPr>
          <w:ilvl w:val="0"/>
          <w:numId w:val="32"/>
        </w:numPr>
        <w:spacing w:after="0" w:line="240" w:lineRule="auto"/>
      </w:pPr>
      <w:r>
        <w:t>Career-stage of delegates/participants</w:t>
      </w:r>
    </w:p>
    <w:p w14:paraId="71D428A3" w14:textId="62BD0DB6" w:rsidR="004976D1" w:rsidRDefault="004976D1" w:rsidP="004976D1">
      <w:pPr>
        <w:pStyle w:val="ListParagraph"/>
        <w:numPr>
          <w:ilvl w:val="0"/>
          <w:numId w:val="32"/>
        </w:numPr>
        <w:spacing w:after="0" w:line="240" w:lineRule="auto"/>
      </w:pPr>
      <w:r>
        <w:t>Brief summary of outputs</w:t>
      </w:r>
    </w:p>
    <w:p w14:paraId="589B8EAB" w14:textId="45275552" w:rsidR="004976D1" w:rsidRDefault="004976D1" w:rsidP="004976D1">
      <w:pPr>
        <w:pStyle w:val="ListParagraph"/>
        <w:numPr>
          <w:ilvl w:val="0"/>
          <w:numId w:val="32"/>
        </w:numPr>
        <w:spacing w:after="0" w:line="240" w:lineRule="auto"/>
      </w:pPr>
      <w:r>
        <w:t xml:space="preserve">Brief summary of any outcomes/impacts </w:t>
      </w:r>
    </w:p>
    <w:p w14:paraId="7327F03F" w14:textId="11011378" w:rsidR="004976D1" w:rsidRDefault="004976D1" w:rsidP="004976D1">
      <w:pPr>
        <w:pStyle w:val="ListParagraph"/>
        <w:numPr>
          <w:ilvl w:val="0"/>
          <w:numId w:val="32"/>
        </w:numPr>
        <w:spacing w:after="0" w:line="240" w:lineRule="auto"/>
      </w:pPr>
      <w:r>
        <w:t>Brief summary of feedback from participants</w:t>
      </w:r>
    </w:p>
    <w:p w14:paraId="5E38849D" w14:textId="77777777" w:rsidR="004976D1" w:rsidRDefault="004976D1" w:rsidP="004976D1">
      <w:pPr>
        <w:pStyle w:val="ListParagraph"/>
        <w:numPr>
          <w:ilvl w:val="0"/>
          <w:numId w:val="32"/>
        </w:numPr>
        <w:spacing w:after="0" w:line="240" w:lineRule="auto"/>
      </w:pPr>
      <w:r>
        <w:t>Brief summary of profile achieved e.g. twitter stats</w:t>
      </w:r>
    </w:p>
    <w:p w14:paraId="3944723F" w14:textId="4E7FA36C" w:rsidR="004976D1" w:rsidRDefault="004976D1" w:rsidP="004976D1">
      <w:pPr>
        <w:pStyle w:val="ListParagraph"/>
        <w:numPr>
          <w:ilvl w:val="0"/>
          <w:numId w:val="32"/>
        </w:numPr>
        <w:spacing w:after="0" w:line="240" w:lineRule="auto"/>
      </w:pPr>
      <w:r>
        <w:t>Other key points you wish to highlight</w:t>
      </w:r>
    </w:p>
    <w:p w14:paraId="11DFB45B" w14:textId="77777777" w:rsidR="004976D1" w:rsidRDefault="004976D1" w:rsidP="004976D1">
      <w:pPr>
        <w:pStyle w:val="ListParagraph"/>
        <w:numPr>
          <w:ilvl w:val="0"/>
          <w:numId w:val="32"/>
        </w:numPr>
        <w:spacing w:after="0" w:line="240" w:lineRule="auto"/>
      </w:pPr>
      <w:r>
        <w:t>Your learnings from the event (e.g. things to do again or do differently next time)</w:t>
      </w:r>
    </w:p>
    <w:p w14:paraId="770EDFC9" w14:textId="77777777" w:rsidR="004976D1" w:rsidRDefault="004976D1" w:rsidP="00EA7B67">
      <w:pPr>
        <w:tabs>
          <w:tab w:val="left" w:pos="4621"/>
          <w:tab w:val="left" w:pos="9242"/>
        </w:tabs>
        <w:spacing w:before="120" w:after="120" w:line="240" w:lineRule="auto"/>
        <w:jc w:val="both"/>
        <w:rPr>
          <w:color w:val="000000" w:themeColor="text1"/>
        </w:rPr>
      </w:pPr>
    </w:p>
    <w:p w14:paraId="4158E2F8" w14:textId="40D18803" w:rsidR="00E274A5" w:rsidRPr="007D1F3A" w:rsidRDefault="00E274A5" w:rsidP="00EA7B67">
      <w:pPr>
        <w:tabs>
          <w:tab w:val="left" w:pos="4621"/>
          <w:tab w:val="left" w:pos="9242"/>
        </w:tabs>
        <w:spacing w:before="120" w:after="120" w:line="240" w:lineRule="auto"/>
        <w:jc w:val="both"/>
        <w:rPr>
          <w:color w:val="000000" w:themeColor="text1"/>
        </w:rPr>
      </w:pPr>
      <w:r w:rsidRPr="00077513">
        <w:rPr>
          <w:color w:val="000000" w:themeColor="text1"/>
        </w:rPr>
        <w:lastRenderedPageBreak/>
        <w:t>Successful applicants will be expected to gather feedback from participants as part of measuring the success of their activity</w:t>
      </w:r>
      <w:r>
        <w:rPr>
          <w:color w:val="000000" w:themeColor="text1"/>
        </w:rPr>
        <w:t xml:space="preserve"> and include this in the report</w:t>
      </w:r>
      <w:r w:rsidRPr="00077513">
        <w:rPr>
          <w:color w:val="000000" w:themeColor="text1"/>
        </w:rPr>
        <w:t xml:space="preserve">. Those who have proposed events attended by delegates </w:t>
      </w:r>
      <w:r w:rsidR="004976D1">
        <w:rPr>
          <w:color w:val="000000" w:themeColor="text1"/>
        </w:rPr>
        <w:t xml:space="preserve">(e.g. workshops) </w:t>
      </w:r>
      <w:r w:rsidRPr="00077513">
        <w:rPr>
          <w:color w:val="000000" w:themeColor="text1"/>
        </w:rPr>
        <w:t>will be required to conduct a short feedback survey at the end of their event using the template which will be supplied</w:t>
      </w:r>
      <w:r w:rsidR="004976D1">
        <w:rPr>
          <w:color w:val="000000" w:themeColor="text1"/>
        </w:rPr>
        <w:t>.  The template is to ensure consistency in the data collected across the various events/activities.</w:t>
      </w:r>
    </w:p>
    <w:p w14:paraId="30A4BA08" w14:textId="77777777" w:rsidR="00CF1906" w:rsidRDefault="00CF1906" w:rsidP="00FE1416">
      <w:pPr>
        <w:pStyle w:val="ListParagraph"/>
        <w:tabs>
          <w:tab w:val="left" w:pos="4621"/>
          <w:tab w:val="left" w:pos="9242"/>
        </w:tabs>
        <w:spacing w:before="120" w:after="120" w:line="240" w:lineRule="auto"/>
        <w:ind w:left="0"/>
        <w:jc w:val="both"/>
        <w:rPr>
          <w:rFonts w:cs="Arial"/>
        </w:rPr>
      </w:pPr>
    </w:p>
    <w:p w14:paraId="3A818785" w14:textId="77777777" w:rsidR="00CF1906" w:rsidRDefault="00CF1906" w:rsidP="00FE1416">
      <w:pPr>
        <w:pStyle w:val="ListParagraph"/>
        <w:tabs>
          <w:tab w:val="left" w:pos="4621"/>
          <w:tab w:val="left" w:pos="9242"/>
        </w:tabs>
        <w:spacing w:before="120" w:after="120" w:line="240" w:lineRule="auto"/>
        <w:ind w:left="0"/>
        <w:jc w:val="both"/>
        <w:rPr>
          <w:rFonts w:cs="Arial"/>
        </w:rPr>
      </w:pPr>
    </w:p>
    <w:p w14:paraId="1638BF27" w14:textId="3F71F67B" w:rsidR="00CF1906" w:rsidRDefault="007D1F3A" w:rsidP="00FE1416">
      <w:pPr>
        <w:pStyle w:val="ListParagraph"/>
        <w:tabs>
          <w:tab w:val="left" w:pos="4621"/>
          <w:tab w:val="left" w:pos="9242"/>
        </w:tabs>
        <w:spacing w:before="120" w:after="120" w:line="240" w:lineRule="auto"/>
        <w:ind w:left="0"/>
        <w:jc w:val="both"/>
        <w:rPr>
          <w:rFonts w:cs="Arial"/>
        </w:rPr>
      </w:pPr>
      <w:r w:rsidRPr="007D1F3A">
        <w:rPr>
          <w:rFonts w:cs="Arial"/>
        </w:rPr>
        <w:t>We may also ask successful applicants to attend our annual symposium (which we anticipate will be in late May each year) to make a presentation about their event</w:t>
      </w:r>
      <w:r w:rsidR="00715BB0">
        <w:rPr>
          <w:rFonts w:cs="Arial"/>
        </w:rPr>
        <w:t>/activites</w:t>
      </w:r>
      <w:r w:rsidRPr="007D1F3A">
        <w:rPr>
          <w:rFonts w:cs="Arial"/>
        </w:rPr>
        <w:t xml:space="preserve">.  </w:t>
      </w:r>
    </w:p>
    <w:p w14:paraId="0BBE6E7A" w14:textId="77777777" w:rsidR="00CF1906" w:rsidRDefault="00CF1906" w:rsidP="00FE1416">
      <w:pPr>
        <w:pStyle w:val="ListParagraph"/>
        <w:tabs>
          <w:tab w:val="left" w:pos="4621"/>
          <w:tab w:val="left" w:pos="9242"/>
        </w:tabs>
        <w:spacing w:before="120" w:after="120" w:line="240" w:lineRule="auto"/>
        <w:ind w:left="0"/>
        <w:jc w:val="both"/>
        <w:rPr>
          <w:rFonts w:cs="Arial"/>
        </w:rPr>
      </w:pPr>
    </w:p>
    <w:p w14:paraId="7F98917F" w14:textId="65E93A64" w:rsidR="00EE7FD5" w:rsidRPr="003057B9" w:rsidRDefault="00715BB0" w:rsidP="00FE1416">
      <w:pPr>
        <w:pStyle w:val="ListParagraph"/>
        <w:tabs>
          <w:tab w:val="left" w:pos="4621"/>
          <w:tab w:val="left" w:pos="9242"/>
        </w:tabs>
        <w:spacing w:before="120" w:after="120" w:line="240" w:lineRule="auto"/>
        <w:ind w:left="0"/>
        <w:jc w:val="both"/>
      </w:pPr>
      <w:r>
        <w:rPr>
          <w:rFonts w:cs="Arial"/>
        </w:rPr>
        <w:t>If we do ask you, the lead applicant or appropriate representative</w:t>
      </w:r>
      <w:r w:rsidR="007D1F3A" w:rsidRPr="007D1F3A">
        <w:rPr>
          <w:rFonts w:cs="Arial"/>
        </w:rPr>
        <w:t xml:space="preserve"> will be expe</w:t>
      </w:r>
      <w:r w:rsidR="00980844">
        <w:rPr>
          <w:rFonts w:cs="Arial"/>
        </w:rPr>
        <w:t>c</w:t>
      </w:r>
      <w:r w:rsidR="007D1F3A" w:rsidRPr="007D1F3A">
        <w:rPr>
          <w:rFonts w:cs="Arial"/>
        </w:rPr>
        <w:t>ted to attend</w:t>
      </w:r>
      <w:r w:rsidR="007D1F3A">
        <w:rPr>
          <w:rFonts w:cs="Arial"/>
          <w:color w:val="000000" w:themeColor="text1"/>
        </w:rPr>
        <w:t xml:space="preserve">.  </w:t>
      </w:r>
    </w:p>
    <w:p w14:paraId="0F5435DE" w14:textId="77777777" w:rsidR="00FE1416" w:rsidRDefault="00FE1416" w:rsidP="00EA7B67">
      <w:pPr>
        <w:spacing w:before="120" w:after="120" w:line="240" w:lineRule="auto"/>
        <w:jc w:val="both"/>
        <w:rPr>
          <w:b/>
          <w:sz w:val="24"/>
        </w:rPr>
      </w:pPr>
    </w:p>
    <w:p w14:paraId="1B12A827" w14:textId="77777777" w:rsidR="00EE7FD5" w:rsidRPr="00933B23" w:rsidRDefault="00EE7FD5" w:rsidP="00EA7B67">
      <w:pPr>
        <w:spacing w:before="120" w:after="120" w:line="240" w:lineRule="auto"/>
        <w:jc w:val="both"/>
        <w:rPr>
          <w:b/>
          <w:sz w:val="24"/>
        </w:rPr>
      </w:pPr>
      <w:r w:rsidRPr="00933B23">
        <w:rPr>
          <w:b/>
          <w:sz w:val="24"/>
        </w:rPr>
        <w:t xml:space="preserve">Any </w:t>
      </w:r>
      <w:r>
        <w:rPr>
          <w:b/>
          <w:sz w:val="24"/>
        </w:rPr>
        <w:t xml:space="preserve">further </w:t>
      </w:r>
      <w:r w:rsidRPr="00933B23">
        <w:rPr>
          <w:b/>
          <w:sz w:val="24"/>
        </w:rPr>
        <w:t>questions?</w:t>
      </w:r>
    </w:p>
    <w:p w14:paraId="35C9B31D" w14:textId="77777777" w:rsidR="00EE7FD5" w:rsidRPr="003057B9" w:rsidRDefault="00EE7FD5" w:rsidP="00EA7B67">
      <w:pPr>
        <w:spacing w:before="120" w:after="120" w:line="240" w:lineRule="auto"/>
        <w:jc w:val="both"/>
      </w:pPr>
      <w:r w:rsidRPr="003057B9">
        <w:t>If you have any further questions about this call, please contact:</w:t>
      </w:r>
    </w:p>
    <w:p w14:paraId="2FBB0481" w14:textId="0BA2A002" w:rsidR="00EE7FD5" w:rsidRPr="003057B9" w:rsidRDefault="00EE7FD5" w:rsidP="00EA7B67">
      <w:pPr>
        <w:spacing w:before="120" w:after="120" w:line="240" w:lineRule="auto"/>
        <w:jc w:val="both"/>
      </w:pPr>
      <w:r w:rsidRPr="003057B9">
        <w:t>Clare Casson, Commun</w:t>
      </w:r>
      <w:r w:rsidR="00BD52E6">
        <w:t>ications and Impacts Manager, Ge</w:t>
      </w:r>
      <w:r w:rsidRPr="003057B9">
        <w:t>tAMoveOn</w:t>
      </w:r>
      <w:r w:rsidR="00FE1416">
        <w:t xml:space="preserve">, </w:t>
      </w:r>
      <w:r w:rsidR="00835859">
        <w:t>gamo@ucl.ac.uk</w:t>
      </w:r>
    </w:p>
    <w:p w14:paraId="434E9262" w14:textId="11E8785B" w:rsidR="00EE7FD5" w:rsidRPr="00A30510" w:rsidRDefault="00EE7FD5" w:rsidP="00BD52E6">
      <w:pPr>
        <w:spacing w:before="120" w:after="120" w:line="240" w:lineRule="auto"/>
        <w:rPr>
          <w:b/>
          <w:color w:val="0070C0"/>
          <w:sz w:val="28"/>
          <w:szCs w:val="28"/>
        </w:rPr>
      </w:pPr>
      <w:r>
        <w:br w:type="page"/>
      </w:r>
      <w:r w:rsidRPr="00A30510">
        <w:rPr>
          <w:b/>
          <w:color w:val="0070C0"/>
          <w:sz w:val="28"/>
          <w:szCs w:val="28"/>
        </w:rPr>
        <w:lastRenderedPageBreak/>
        <w:t>GUIDELINES</w:t>
      </w:r>
      <w:r w:rsidRPr="00A30510">
        <w:rPr>
          <w:b/>
          <w:color w:val="0070C0"/>
          <w:sz w:val="28"/>
          <w:szCs w:val="28"/>
        </w:rPr>
        <w:br/>
      </w:r>
    </w:p>
    <w:p w14:paraId="38529577" w14:textId="7CC2E123" w:rsidR="00EE7FD5" w:rsidRDefault="00EE7FD5" w:rsidP="00EA7B67">
      <w:pPr>
        <w:pStyle w:val="ListParagraph"/>
        <w:numPr>
          <w:ilvl w:val="0"/>
          <w:numId w:val="10"/>
        </w:numPr>
        <w:spacing w:before="120" w:after="120" w:line="240" w:lineRule="auto"/>
        <w:contextualSpacing w:val="0"/>
        <w:jc w:val="both"/>
        <w:rPr>
          <w:color w:val="000000" w:themeColor="text1"/>
        </w:rPr>
      </w:pPr>
      <w:r w:rsidRPr="00AA3DC5">
        <w:rPr>
          <w:color w:val="000000" w:themeColor="text1"/>
        </w:rPr>
        <w:t xml:space="preserve">Please read the </w:t>
      </w:r>
      <w:r w:rsidR="00CF13E9">
        <w:rPr>
          <w:color w:val="000000" w:themeColor="text1"/>
        </w:rPr>
        <w:t>funding information for this call (above)</w:t>
      </w:r>
      <w:r w:rsidRPr="00AA3DC5">
        <w:rPr>
          <w:color w:val="000000" w:themeColor="text1"/>
        </w:rPr>
        <w:t xml:space="preserve"> and FAQs</w:t>
      </w:r>
      <w:r w:rsidR="00CF13E9">
        <w:rPr>
          <w:color w:val="000000" w:themeColor="text1"/>
        </w:rPr>
        <w:t xml:space="preserve"> (above)</w:t>
      </w:r>
      <w:r w:rsidRPr="00AA3DC5">
        <w:rPr>
          <w:color w:val="000000" w:themeColor="text1"/>
        </w:rPr>
        <w:t xml:space="preserve"> carefully prior to beginning your application and complete all sections within the given word limits. The maximum that will be awarded per application is</w:t>
      </w:r>
      <w:r w:rsidR="00B43F1D">
        <w:rPr>
          <w:color w:val="000000" w:themeColor="text1"/>
        </w:rPr>
        <w:t xml:space="preserve"> £2,500</w:t>
      </w:r>
      <w:r w:rsidR="0004465C">
        <w:rPr>
          <w:color w:val="000000" w:themeColor="text1"/>
        </w:rPr>
        <w:t xml:space="preserve"> (including VAT)</w:t>
      </w:r>
      <w:r w:rsidRPr="00B43F1D">
        <w:rPr>
          <w:color w:val="000000" w:themeColor="text1"/>
        </w:rPr>
        <w:t>.</w:t>
      </w:r>
      <w:r w:rsidRPr="00AA3DC5">
        <w:rPr>
          <w:color w:val="000000" w:themeColor="text1"/>
        </w:rPr>
        <w:t xml:space="preserve"> The same research group may submit more than one application.</w:t>
      </w:r>
    </w:p>
    <w:p w14:paraId="0E287B6B" w14:textId="5B43FBD7" w:rsidR="00BD52E6" w:rsidRPr="00AA3DC5" w:rsidRDefault="00BD52E6" w:rsidP="00EA7B67">
      <w:pPr>
        <w:pStyle w:val="ListParagraph"/>
        <w:numPr>
          <w:ilvl w:val="0"/>
          <w:numId w:val="10"/>
        </w:numPr>
        <w:spacing w:before="120" w:after="120" w:line="240" w:lineRule="auto"/>
        <w:contextualSpacing w:val="0"/>
        <w:jc w:val="both"/>
        <w:rPr>
          <w:color w:val="000000" w:themeColor="text1"/>
        </w:rPr>
      </w:pPr>
      <w:r>
        <w:rPr>
          <w:color w:val="000000" w:themeColor="text1"/>
        </w:rPr>
        <w:t xml:space="preserve">Proposals should be submitted </w:t>
      </w:r>
      <w:r w:rsidR="0004465C">
        <w:rPr>
          <w:color w:val="000000" w:themeColor="text1"/>
        </w:rPr>
        <w:t xml:space="preserve">by email </w:t>
      </w:r>
      <w:r>
        <w:rPr>
          <w:color w:val="000000" w:themeColor="text1"/>
        </w:rPr>
        <w:t>in Word format and as a PDF.</w:t>
      </w:r>
    </w:p>
    <w:p w14:paraId="533CC43B" w14:textId="3CB5D02D" w:rsidR="00EE7FD5" w:rsidRPr="00D81F7D" w:rsidRDefault="00EE7FD5" w:rsidP="00EA7B67">
      <w:pPr>
        <w:pStyle w:val="ListParagraph"/>
        <w:numPr>
          <w:ilvl w:val="0"/>
          <w:numId w:val="10"/>
        </w:numPr>
        <w:spacing w:before="120" w:after="120" w:line="240" w:lineRule="auto"/>
        <w:contextualSpacing w:val="0"/>
        <w:jc w:val="both"/>
        <w:rPr>
          <w:color w:val="000000" w:themeColor="text1"/>
        </w:rPr>
      </w:pPr>
      <w:r w:rsidRPr="003F6581">
        <w:rPr>
          <w:color w:val="000000" w:themeColor="text1"/>
        </w:rPr>
        <w:t xml:space="preserve">Proposals must be led </w:t>
      </w:r>
      <w:r w:rsidR="0004465C">
        <w:rPr>
          <w:color w:val="000000" w:themeColor="text1"/>
        </w:rPr>
        <w:t xml:space="preserve">by a UK academic </w:t>
      </w:r>
      <w:r w:rsidR="0004465C">
        <w:t xml:space="preserve">from an organisation that is eligible to receive RCUK funding (see </w:t>
      </w:r>
      <w:hyperlink r:id="rId14" w:history="1">
        <w:r w:rsidR="0004465C" w:rsidRPr="00CC0955">
          <w:rPr>
            <w:rStyle w:val="Hyperlink"/>
          </w:rPr>
          <w:t>http://www.rcuk.ac.uk/funding/eligibilityforrcs/</w:t>
        </w:r>
      </w:hyperlink>
      <w:r w:rsidR="0004465C">
        <w:t xml:space="preserve"> ).   </w:t>
      </w:r>
    </w:p>
    <w:p w14:paraId="5D40E8A5" w14:textId="77777777" w:rsidR="00EE7FD5" w:rsidRPr="00C22882" w:rsidRDefault="00EE7FD5" w:rsidP="00EA7B67">
      <w:pPr>
        <w:pStyle w:val="ListParagraph"/>
        <w:numPr>
          <w:ilvl w:val="0"/>
          <w:numId w:val="10"/>
        </w:numPr>
        <w:spacing w:before="120" w:after="120" w:line="240" w:lineRule="auto"/>
        <w:contextualSpacing w:val="0"/>
        <w:jc w:val="both"/>
        <w:rPr>
          <w:color w:val="000000" w:themeColor="text1"/>
        </w:rPr>
      </w:pPr>
      <w:r w:rsidRPr="00D81F7D">
        <w:rPr>
          <w:color w:val="000000" w:themeColor="text1"/>
        </w:rPr>
        <w:t>Proposals from students mus</w:t>
      </w:r>
      <w:r w:rsidRPr="00C22882">
        <w:rPr>
          <w:color w:val="000000" w:themeColor="text1"/>
        </w:rPr>
        <w:t>t include a named member of academic staff who will act as project mentor and Co-Investigator.</w:t>
      </w:r>
    </w:p>
    <w:p w14:paraId="1E29DA49" w14:textId="77777777" w:rsidR="00EE7FD5" w:rsidRPr="00C22882" w:rsidRDefault="00EE7FD5" w:rsidP="00EA7B67">
      <w:pPr>
        <w:pStyle w:val="ListParagraph"/>
        <w:numPr>
          <w:ilvl w:val="0"/>
          <w:numId w:val="10"/>
        </w:numPr>
        <w:spacing w:before="120" w:after="120" w:line="240" w:lineRule="auto"/>
        <w:contextualSpacing w:val="0"/>
        <w:jc w:val="both"/>
        <w:rPr>
          <w:color w:val="000000" w:themeColor="text1"/>
        </w:rPr>
      </w:pPr>
      <w:r w:rsidRPr="00C22882">
        <w:rPr>
          <w:color w:val="000000" w:themeColor="text1"/>
        </w:rPr>
        <w:t>Applicants should have the prior support of their Department/School/Institute/Centre in delivering the proposal, and associated work, and the proposal should be signed by the Head of Department (or equivalent) to indicate this.</w:t>
      </w:r>
    </w:p>
    <w:p w14:paraId="46A7DBEA" w14:textId="77777777" w:rsidR="00EE7FD5" w:rsidRPr="00C22882" w:rsidRDefault="00EE7FD5" w:rsidP="00EA7B67">
      <w:pPr>
        <w:pStyle w:val="ListParagraph"/>
        <w:numPr>
          <w:ilvl w:val="0"/>
          <w:numId w:val="10"/>
        </w:numPr>
        <w:spacing w:before="120" w:after="120" w:line="240" w:lineRule="auto"/>
        <w:contextualSpacing w:val="0"/>
        <w:jc w:val="both"/>
        <w:rPr>
          <w:color w:val="000000" w:themeColor="text1"/>
        </w:rPr>
      </w:pPr>
      <w:r w:rsidRPr="00C22882">
        <w:rPr>
          <w:color w:val="000000" w:themeColor="text1"/>
        </w:rPr>
        <w:t xml:space="preserve"> </w:t>
      </w:r>
      <w:r w:rsidRPr="00A17F7A">
        <w:rPr>
          <w:b/>
          <w:color w:val="000000" w:themeColor="text1"/>
        </w:rPr>
        <w:t>Applicants MUST get financial approval from their research office prior to submission</w:t>
      </w:r>
      <w:r w:rsidRPr="00C22882">
        <w:rPr>
          <w:color w:val="000000" w:themeColor="text1"/>
        </w:rPr>
        <w:t>.</w:t>
      </w:r>
    </w:p>
    <w:p w14:paraId="30AC7F18" w14:textId="70E6349D" w:rsidR="00EE7FD5" w:rsidRPr="00BC10CD" w:rsidRDefault="00EE7FD5" w:rsidP="00EA7B67">
      <w:pPr>
        <w:spacing w:before="120" w:after="120" w:line="240" w:lineRule="auto"/>
        <w:ind w:left="360"/>
        <w:jc w:val="both"/>
      </w:pPr>
      <w:r w:rsidRPr="00C22882">
        <w:rPr>
          <w:color w:val="000000" w:themeColor="text1"/>
        </w:rPr>
        <w:t>All successful</w:t>
      </w:r>
      <w:r>
        <w:rPr>
          <w:color w:val="000000" w:themeColor="text1"/>
        </w:rPr>
        <w:t xml:space="preserve"> applicants w</w:t>
      </w:r>
      <w:r w:rsidRPr="00C22882">
        <w:rPr>
          <w:color w:val="000000" w:themeColor="text1"/>
        </w:rPr>
        <w:t xml:space="preserve">ill be required to sign a </w:t>
      </w:r>
      <w:r w:rsidRPr="00B43F1D">
        <w:rPr>
          <w:color w:val="000000" w:themeColor="text1"/>
        </w:rPr>
        <w:t xml:space="preserve">short </w:t>
      </w:r>
      <w:r w:rsidR="00BD52E6" w:rsidRPr="00B43F1D">
        <w:rPr>
          <w:color w:val="000000" w:themeColor="text1"/>
        </w:rPr>
        <w:t>supplier</w:t>
      </w:r>
      <w:r w:rsidRPr="00B43F1D">
        <w:rPr>
          <w:color w:val="000000" w:themeColor="text1"/>
        </w:rPr>
        <w:t xml:space="preserve"> agreement</w:t>
      </w:r>
      <w:r w:rsidRPr="00C22882">
        <w:rPr>
          <w:color w:val="000000" w:themeColor="text1"/>
        </w:rPr>
        <w:t xml:space="preserve"> with </w:t>
      </w:r>
      <w:r w:rsidRPr="00F71BC9">
        <w:rPr>
          <w:color w:val="000000" w:themeColor="text1"/>
        </w:rPr>
        <w:t>the GetAMoveOn Network</w:t>
      </w:r>
      <w:r w:rsidR="00BD52E6">
        <w:rPr>
          <w:color w:val="000000" w:themeColor="text1"/>
        </w:rPr>
        <w:t>+</w:t>
      </w:r>
      <w:r w:rsidRPr="00F71BC9">
        <w:rPr>
          <w:color w:val="000000" w:themeColor="text1"/>
        </w:rPr>
        <w:t xml:space="preserve"> lead organisation (University College London). </w:t>
      </w:r>
      <w:r w:rsidR="00481FFE" w:rsidRPr="003057B9">
        <w:t xml:space="preserve">Terms and conditions of this agreement, </w:t>
      </w:r>
      <w:r w:rsidR="00481FFE" w:rsidRPr="00204DA0">
        <w:t>currently being drafted,</w:t>
      </w:r>
      <w:r w:rsidR="00481FFE" w:rsidRPr="003057B9">
        <w:t xml:space="preserve"> will be based on RCUK grant terms and conditions.</w:t>
      </w:r>
      <w:r w:rsidR="00BC10CD">
        <w:t xml:space="preserve">  </w:t>
      </w:r>
      <w:r w:rsidRPr="00BC10CD">
        <w:rPr>
          <w:color w:val="000000" w:themeColor="text1"/>
        </w:rPr>
        <w:t>If your proposal is approved and your institution requires a</w:t>
      </w:r>
      <w:r w:rsidR="00BC10CD">
        <w:rPr>
          <w:color w:val="000000" w:themeColor="text1"/>
        </w:rPr>
        <w:t>ny revisions to the draft</w:t>
      </w:r>
      <w:r w:rsidRPr="00BC10CD">
        <w:rPr>
          <w:color w:val="000000" w:themeColor="text1"/>
        </w:rPr>
        <w:t xml:space="preserve"> agreement, you (the lead applicant on the project) are responsible for gathering all changes into one document. This should be a Word document containing the template agreement with required changes tracked. This document must be submitted to the GetAMoveOn Network within two weeks of your proposal being approved. The GetAMoveOn Network will send you a final, personalised version of the agreement. You (the lead applicant on the successful project) are responsible for having the personalised document signed by your institution, and returning it to the GetAMoveOn Network within one week of receiving it.</w:t>
      </w:r>
    </w:p>
    <w:p w14:paraId="09761309" w14:textId="77777777" w:rsidR="00EE7FD5" w:rsidRDefault="00EE7FD5" w:rsidP="00EA7B67">
      <w:pPr>
        <w:pStyle w:val="ListParagraph"/>
        <w:numPr>
          <w:ilvl w:val="0"/>
          <w:numId w:val="10"/>
        </w:numPr>
        <w:spacing w:before="120" w:after="120" w:line="240" w:lineRule="auto"/>
        <w:contextualSpacing w:val="0"/>
        <w:jc w:val="both"/>
        <w:rPr>
          <w:color w:val="000000" w:themeColor="text1"/>
        </w:rPr>
      </w:pPr>
      <w:r w:rsidRPr="005F6CBD">
        <w:rPr>
          <w:color w:val="000000" w:themeColor="text1"/>
        </w:rPr>
        <w:t>Applicants should not incur expenditure before approval. Planned expenditure must be in line with the host institution’s Financial Regulations. Best value must be ensured with any expenditure awarded as part of any successful award. The host institution will be responsible for any expenditure beyond the agreed value of any award.</w:t>
      </w:r>
    </w:p>
    <w:p w14:paraId="7114C93F" w14:textId="77777777" w:rsidR="00B53183" w:rsidRDefault="00B53183" w:rsidP="00EA7B67">
      <w:pPr>
        <w:spacing w:before="120" w:after="120" w:line="240" w:lineRule="auto"/>
        <w:rPr>
          <w:rStyle w:val="Strong"/>
          <w:rFonts w:cs="Arial"/>
          <w:color w:val="000000" w:themeColor="text1"/>
          <w:sz w:val="24"/>
          <w:szCs w:val="24"/>
        </w:rPr>
      </w:pPr>
    </w:p>
    <w:p w14:paraId="2F60E51F" w14:textId="1D31FAD5" w:rsidR="00BD52E6" w:rsidRDefault="00EE7FD5" w:rsidP="00835859">
      <w:pPr>
        <w:spacing w:before="120" w:after="120" w:line="240" w:lineRule="auto"/>
        <w:rPr>
          <w:rFonts w:cs="Arial"/>
          <w:color w:val="000000" w:themeColor="text1"/>
        </w:rPr>
      </w:pPr>
      <w:r w:rsidRPr="00377998">
        <w:rPr>
          <w:rStyle w:val="Strong"/>
          <w:rFonts w:cs="Arial"/>
          <w:color w:val="000000" w:themeColor="text1"/>
          <w:sz w:val="24"/>
          <w:szCs w:val="24"/>
        </w:rPr>
        <w:t>For successful applicants</w:t>
      </w:r>
      <w:r w:rsidRPr="00377998">
        <w:rPr>
          <w:rFonts w:cs="Arial"/>
          <w:color w:val="000000" w:themeColor="text1"/>
        </w:rPr>
        <w:br/>
      </w:r>
    </w:p>
    <w:p w14:paraId="714F6F17" w14:textId="2357A3FD" w:rsidR="00BD52E6" w:rsidRPr="00752C9A" w:rsidRDefault="00BD52E6" w:rsidP="00BD52E6">
      <w:pPr>
        <w:pStyle w:val="ListParagraph"/>
        <w:numPr>
          <w:ilvl w:val="0"/>
          <w:numId w:val="10"/>
        </w:numPr>
        <w:spacing w:before="120" w:after="120" w:line="240" w:lineRule="auto"/>
        <w:jc w:val="both"/>
        <w:rPr>
          <w:b/>
          <w:sz w:val="24"/>
        </w:rPr>
      </w:pPr>
      <w:r w:rsidRPr="00B43F1D">
        <w:rPr>
          <w:rFonts w:cs="Arial"/>
          <w:color w:val="000000" w:themeColor="text1"/>
        </w:rPr>
        <w:t>The quality of</w:t>
      </w:r>
      <w:r w:rsidR="0004465C">
        <w:rPr>
          <w:rFonts w:cs="Arial"/>
          <w:color w:val="000000" w:themeColor="text1"/>
        </w:rPr>
        <w:t xml:space="preserve"> the event/activity</w:t>
      </w:r>
      <w:r w:rsidR="00B43F1D">
        <w:rPr>
          <w:rFonts w:cs="Arial"/>
          <w:color w:val="000000" w:themeColor="text1"/>
        </w:rPr>
        <w:t xml:space="preserve"> </w:t>
      </w:r>
      <w:r w:rsidR="00B15707" w:rsidRPr="00B43F1D">
        <w:rPr>
          <w:rFonts w:cs="Arial"/>
          <w:color w:val="000000" w:themeColor="text1"/>
        </w:rPr>
        <w:t xml:space="preserve">content and </w:t>
      </w:r>
      <w:r w:rsidRPr="00B43F1D">
        <w:rPr>
          <w:rFonts w:cs="Arial"/>
          <w:color w:val="000000" w:themeColor="text1"/>
        </w:rPr>
        <w:t xml:space="preserve">execution must be sufficient to </w:t>
      </w:r>
      <w:r w:rsidR="00835859" w:rsidRPr="00B43F1D">
        <w:rPr>
          <w:rFonts w:cs="Arial"/>
          <w:color w:val="000000" w:themeColor="text1"/>
        </w:rPr>
        <w:t xml:space="preserve">enhance the reputation of the GAMO Network+ </w:t>
      </w:r>
      <w:r w:rsidRPr="00B43F1D">
        <w:rPr>
          <w:rFonts w:cs="Arial"/>
          <w:color w:val="000000" w:themeColor="text1"/>
        </w:rPr>
        <w:t>gain the trust of participants and ensure that they gain the value and benefits it claims to offer.</w:t>
      </w:r>
    </w:p>
    <w:p w14:paraId="2DE57839" w14:textId="77777777" w:rsidR="00752C9A" w:rsidRPr="00643284" w:rsidRDefault="00752C9A" w:rsidP="00752C9A">
      <w:pPr>
        <w:pStyle w:val="ListParagraph"/>
        <w:numPr>
          <w:ilvl w:val="0"/>
          <w:numId w:val="10"/>
        </w:numPr>
        <w:spacing w:before="120" w:after="120" w:line="240" w:lineRule="auto"/>
        <w:contextualSpacing w:val="0"/>
        <w:jc w:val="both"/>
        <w:rPr>
          <w:rStyle w:val="Strong"/>
          <w:b w:val="0"/>
          <w:bCs w:val="0"/>
          <w:color w:val="000000" w:themeColor="text1"/>
        </w:rPr>
      </w:pPr>
      <w:r>
        <w:rPr>
          <w:rFonts w:ascii="Calibri" w:hAnsi="Calibri"/>
          <w:szCs w:val="13"/>
          <w:shd w:val="clear" w:color="auto" w:fill="FFFFFF"/>
        </w:rPr>
        <w:t>Successful applicants will be required to submit an event/activity report using the template supplied (see Appendix 1) within 6 weeks of the date of the event.</w:t>
      </w:r>
    </w:p>
    <w:p w14:paraId="4E6A0FEB" w14:textId="3E934285" w:rsidR="00BD52E6" w:rsidRPr="00BD52E6" w:rsidRDefault="00BD52E6" w:rsidP="00BD52E6">
      <w:pPr>
        <w:pStyle w:val="ListParagraph"/>
        <w:numPr>
          <w:ilvl w:val="0"/>
          <w:numId w:val="10"/>
        </w:numPr>
        <w:spacing w:before="120" w:after="120" w:line="240" w:lineRule="auto"/>
        <w:contextualSpacing w:val="0"/>
        <w:jc w:val="both"/>
        <w:rPr>
          <w:color w:val="000000" w:themeColor="text1"/>
        </w:rPr>
      </w:pPr>
      <w:r w:rsidRPr="00C22882">
        <w:rPr>
          <w:color w:val="000000" w:themeColor="text1"/>
        </w:rPr>
        <w:lastRenderedPageBreak/>
        <w:t>Applicants should ensure that all interactions with external individuals/organisations/partners undertaken during the funded activity are noted and sent on to the GetAMoveOn Network (</w:t>
      </w:r>
      <w:r w:rsidRPr="00BD52E6">
        <w:rPr>
          <w:color w:val="000000" w:themeColor="text1"/>
        </w:rPr>
        <w:t xml:space="preserve">primarily through the </w:t>
      </w:r>
      <w:r w:rsidR="00752C9A">
        <w:rPr>
          <w:color w:val="000000" w:themeColor="text1"/>
        </w:rPr>
        <w:t xml:space="preserve">event/activity </w:t>
      </w:r>
      <w:r w:rsidRPr="00BD52E6">
        <w:rPr>
          <w:color w:val="000000" w:themeColor="text1"/>
        </w:rPr>
        <w:t>report) for its records as evidence of activity and potential impact.</w:t>
      </w:r>
    </w:p>
    <w:p w14:paraId="2AE14733" w14:textId="69C5388E" w:rsidR="00BD52E6" w:rsidRDefault="00BD52E6" w:rsidP="00BD52E6">
      <w:pPr>
        <w:pStyle w:val="ListParagraph"/>
        <w:numPr>
          <w:ilvl w:val="0"/>
          <w:numId w:val="10"/>
        </w:numPr>
        <w:spacing w:before="120" w:after="120" w:line="240" w:lineRule="auto"/>
        <w:contextualSpacing w:val="0"/>
        <w:jc w:val="both"/>
        <w:rPr>
          <w:color w:val="000000" w:themeColor="text1"/>
        </w:rPr>
      </w:pPr>
      <w:r w:rsidRPr="00643284">
        <w:rPr>
          <w:color w:val="000000" w:themeColor="text1"/>
        </w:rPr>
        <w:t>All successfully awarded projects will be required to use the GetAMoveOn Network</w:t>
      </w:r>
      <w:r w:rsidR="007E0B4F">
        <w:rPr>
          <w:color w:val="000000" w:themeColor="text1"/>
        </w:rPr>
        <w:t>+ and EPSRC</w:t>
      </w:r>
      <w:r w:rsidRPr="00643284">
        <w:rPr>
          <w:color w:val="000000" w:themeColor="text1"/>
        </w:rPr>
        <w:t xml:space="preserve"> logo</w:t>
      </w:r>
      <w:r w:rsidR="007E0B4F">
        <w:rPr>
          <w:color w:val="000000" w:themeColor="text1"/>
        </w:rPr>
        <w:t>s</w:t>
      </w:r>
      <w:r w:rsidRPr="00643284">
        <w:rPr>
          <w:color w:val="000000" w:themeColor="text1"/>
        </w:rPr>
        <w:t xml:space="preserve"> on their materials</w:t>
      </w:r>
      <w:r>
        <w:rPr>
          <w:color w:val="000000" w:themeColor="text1"/>
        </w:rPr>
        <w:t>, including any PowerPoint or similar pr</w:t>
      </w:r>
      <w:r w:rsidR="00752C9A">
        <w:rPr>
          <w:color w:val="000000" w:themeColor="text1"/>
        </w:rPr>
        <w:t xml:space="preserve">esentations made during </w:t>
      </w:r>
      <w:r w:rsidR="00B43F1D">
        <w:rPr>
          <w:color w:val="000000" w:themeColor="text1"/>
        </w:rPr>
        <w:t>events</w:t>
      </w:r>
      <w:r w:rsidRPr="00643284">
        <w:rPr>
          <w:color w:val="000000" w:themeColor="text1"/>
        </w:rPr>
        <w:t>.</w:t>
      </w:r>
    </w:p>
    <w:p w14:paraId="71083A57" w14:textId="7AD87FDF" w:rsidR="00835859" w:rsidRPr="00077513" w:rsidRDefault="00077513" w:rsidP="007D3B70">
      <w:pPr>
        <w:pStyle w:val="ListParagraph"/>
        <w:numPr>
          <w:ilvl w:val="0"/>
          <w:numId w:val="10"/>
        </w:numPr>
        <w:spacing w:before="120" w:after="120" w:line="240" w:lineRule="auto"/>
        <w:contextualSpacing w:val="0"/>
        <w:jc w:val="both"/>
        <w:rPr>
          <w:color w:val="000000" w:themeColor="text1"/>
        </w:rPr>
      </w:pPr>
      <w:r w:rsidRPr="00077513">
        <w:rPr>
          <w:color w:val="000000" w:themeColor="text1"/>
        </w:rPr>
        <w:t xml:space="preserve">Successful applicants will be expected to gather feedback from participants as part of measuring the success of their activity.  </w:t>
      </w:r>
      <w:r>
        <w:rPr>
          <w:color w:val="000000" w:themeColor="text1"/>
        </w:rPr>
        <w:t xml:space="preserve">You should outline how you proposed to do this on the application form.  </w:t>
      </w:r>
      <w:r w:rsidRPr="00077513">
        <w:rPr>
          <w:color w:val="000000" w:themeColor="text1"/>
        </w:rPr>
        <w:t xml:space="preserve">Those </w:t>
      </w:r>
      <w:r w:rsidR="00B43F1D" w:rsidRPr="00077513">
        <w:rPr>
          <w:color w:val="000000" w:themeColor="text1"/>
        </w:rPr>
        <w:t xml:space="preserve">who have proposed events attended by delegates </w:t>
      </w:r>
      <w:r w:rsidR="00835859" w:rsidRPr="00077513">
        <w:rPr>
          <w:color w:val="000000" w:themeColor="text1"/>
        </w:rPr>
        <w:t xml:space="preserve">will be required to conduct a </w:t>
      </w:r>
      <w:r w:rsidR="00195E9C" w:rsidRPr="00077513">
        <w:rPr>
          <w:color w:val="000000" w:themeColor="text1"/>
        </w:rPr>
        <w:t xml:space="preserve">short </w:t>
      </w:r>
      <w:r w:rsidR="00835859" w:rsidRPr="00077513">
        <w:rPr>
          <w:color w:val="000000" w:themeColor="text1"/>
        </w:rPr>
        <w:t>feedback su</w:t>
      </w:r>
      <w:r w:rsidR="00B43F1D" w:rsidRPr="00077513">
        <w:rPr>
          <w:color w:val="000000" w:themeColor="text1"/>
        </w:rPr>
        <w:t xml:space="preserve">rvey at the end of their event using the template </w:t>
      </w:r>
      <w:r w:rsidR="00835859" w:rsidRPr="00077513">
        <w:rPr>
          <w:color w:val="000000" w:themeColor="text1"/>
        </w:rPr>
        <w:t>which will be supplied</w:t>
      </w:r>
      <w:r w:rsidR="00B43F1D" w:rsidRPr="00077513">
        <w:rPr>
          <w:color w:val="000000" w:themeColor="text1"/>
        </w:rPr>
        <w:t xml:space="preserve"> (see Appendix 2)</w:t>
      </w:r>
      <w:r w:rsidR="00195E9C" w:rsidRPr="00077513">
        <w:rPr>
          <w:color w:val="000000" w:themeColor="text1"/>
        </w:rPr>
        <w:t>, and to send a feedback report to the GAMO team summarising responses to each question</w:t>
      </w:r>
      <w:r w:rsidR="00835859" w:rsidRPr="00077513">
        <w:rPr>
          <w:color w:val="000000" w:themeColor="text1"/>
        </w:rPr>
        <w:t xml:space="preserve">.  </w:t>
      </w:r>
      <w:r w:rsidR="00752C9A">
        <w:rPr>
          <w:color w:val="000000" w:themeColor="text1"/>
        </w:rPr>
        <w:t>You should also propose</w:t>
      </w:r>
      <w:r>
        <w:rPr>
          <w:color w:val="000000" w:themeColor="text1"/>
        </w:rPr>
        <w:t xml:space="preserve"> other measures of success on the application form. </w:t>
      </w:r>
      <w:r w:rsidR="00835859" w:rsidRPr="00077513">
        <w:rPr>
          <w:color w:val="000000" w:themeColor="text1"/>
        </w:rPr>
        <w:t xml:space="preserve">We recommend that the survey is delivered online using a free and confidential service such as SurveyMonkey. To maximise responses, we recommend that the survey link should be emailed to participants and the end of the </w:t>
      </w:r>
      <w:r w:rsidR="00195E9C" w:rsidRPr="00077513">
        <w:rPr>
          <w:color w:val="000000" w:themeColor="text1"/>
        </w:rPr>
        <w:t>event, and that they should be asked to complete it before the event.</w:t>
      </w:r>
    </w:p>
    <w:p w14:paraId="2F3C5EEF" w14:textId="557626C6" w:rsidR="00195E9C" w:rsidRDefault="00195E9C" w:rsidP="00BD52E6">
      <w:pPr>
        <w:pStyle w:val="ListParagraph"/>
        <w:numPr>
          <w:ilvl w:val="0"/>
          <w:numId w:val="10"/>
        </w:numPr>
        <w:spacing w:before="120" w:after="120" w:line="240" w:lineRule="auto"/>
        <w:contextualSpacing w:val="0"/>
        <w:jc w:val="both"/>
        <w:rPr>
          <w:color w:val="000000" w:themeColor="text1"/>
        </w:rPr>
      </w:pPr>
      <w:r>
        <w:rPr>
          <w:color w:val="000000" w:themeColor="text1"/>
        </w:rPr>
        <w:t xml:space="preserve">Successful applicants will be required to supply appropriate outputs from the event </w:t>
      </w:r>
      <w:r w:rsidR="00B43F1D">
        <w:rPr>
          <w:color w:val="000000" w:themeColor="text1"/>
        </w:rPr>
        <w:t xml:space="preserve">or other activities </w:t>
      </w:r>
      <w:r>
        <w:rPr>
          <w:color w:val="000000" w:themeColor="text1"/>
        </w:rPr>
        <w:t xml:space="preserve">to be shared on the GAMO website. The precise nature of these will vary from one event to another. </w:t>
      </w:r>
      <w:r w:rsidR="00B43F1D">
        <w:rPr>
          <w:color w:val="000000" w:themeColor="text1"/>
        </w:rPr>
        <w:t xml:space="preserve"> </w:t>
      </w:r>
    </w:p>
    <w:p w14:paraId="1F75470C" w14:textId="77777777" w:rsidR="00BD52E6" w:rsidRPr="00BD52E6" w:rsidRDefault="00BD52E6" w:rsidP="00BD52E6">
      <w:pPr>
        <w:pStyle w:val="ListParagraph"/>
        <w:numPr>
          <w:ilvl w:val="0"/>
          <w:numId w:val="10"/>
        </w:numPr>
        <w:spacing w:before="120" w:after="120" w:line="240" w:lineRule="auto"/>
        <w:contextualSpacing w:val="0"/>
        <w:jc w:val="both"/>
        <w:rPr>
          <w:color w:val="000000" w:themeColor="text1"/>
        </w:rPr>
      </w:pPr>
      <w:r w:rsidRPr="00643284">
        <w:rPr>
          <w:color w:val="000000"/>
        </w:rPr>
        <w:t xml:space="preserve">All project expenditure must be tracked and in line with the original proposal. Any proposed changes to spend or milestones must be discussed and approved by the GetAMoveOn Network </w:t>
      </w:r>
      <w:r w:rsidRPr="00643284">
        <w:t xml:space="preserve">Management Team. University College London reserves the right to request receipts or other confirmation of payment made and may withhold payment where these cannot be produced. </w:t>
      </w:r>
    </w:p>
    <w:p w14:paraId="713350D4" w14:textId="30BA6262" w:rsidR="00BD52E6" w:rsidRPr="00BD52E6" w:rsidRDefault="00BD52E6" w:rsidP="00BD52E6">
      <w:pPr>
        <w:pStyle w:val="ListParagraph"/>
        <w:numPr>
          <w:ilvl w:val="0"/>
          <w:numId w:val="10"/>
        </w:numPr>
        <w:spacing w:before="120" w:after="120" w:line="240" w:lineRule="auto"/>
        <w:contextualSpacing w:val="0"/>
        <w:jc w:val="both"/>
        <w:rPr>
          <w:color w:val="000000" w:themeColor="text1"/>
        </w:rPr>
      </w:pPr>
      <w:r w:rsidRPr="00643284">
        <w:rPr>
          <w:rFonts w:ascii="Calibri" w:hAnsi="Calibri"/>
          <w:szCs w:val="13"/>
          <w:shd w:val="clear" w:color="auto" w:fill="FFFFFF"/>
        </w:rPr>
        <w:t>Any invoices submitted should show a breakdown of 100% of costs incurred</w:t>
      </w:r>
      <w:r w:rsidR="0075768D">
        <w:rPr>
          <w:rFonts w:ascii="Calibri" w:hAnsi="Calibri"/>
          <w:szCs w:val="13"/>
          <w:shd w:val="clear" w:color="auto" w:fill="FFFFFF"/>
        </w:rPr>
        <w:t>.</w:t>
      </w:r>
    </w:p>
    <w:p w14:paraId="33429F78" w14:textId="77777777" w:rsidR="00BD52E6" w:rsidRDefault="00BD52E6" w:rsidP="00EA7B67">
      <w:pPr>
        <w:spacing w:before="120" w:after="120" w:line="240" w:lineRule="auto"/>
        <w:jc w:val="both"/>
        <w:rPr>
          <w:rFonts w:cs="Arial"/>
          <w:color w:val="000000" w:themeColor="text1"/>
        </w:rPr>
      </w:pPr>
    </w:p>
    <w:p w14:paraId="4AB10CDA" w14:textId="77777777" w:rsidR="00EE7FD5" w:rsidRPr="000121F2" w:rsidRDefault="00EE7FD5" w:rsidP="00EA7B67">
      <w:pPr>
        <w:spacing w:before="120" w:after="120" w:line="240" w:lineRule="auto"/>
        <w:rPr>
          <w:sz w:val="24"/>
        </w:rPr>
      </w:pPr>
      <w:r w:rsidRPr="000121F2">
        <w:rPr>
          <w:b/>
          <w:sz w:val="24"/>
        </w:rPr>
        <w:t>Timeline</w:t>
      </w:r>
    </w:p>
    <w:tbl>
      <w:tblPr>
        <w:tblStyle w:val="TableGrid"/>
        <w:tblW w:w="0" w:type="auto"/>
        <w:tblLook w:val="04A0" w:firstRow="1" w:lastRow="0" w:firstColumn="1" w:lastColumn="0" w:noHBand="0" w:noVBand="1"/>
      </w:tblPr>
      <w:tblGrid>
        <w:gridCol w:w="4621"/>
        <w:gridCol w:w="4621"/>
      </w:tblGrid>
      <w:tr w:rsidR="00EE7FD5" w14:paraId="7E78D06E" w14:textId="77777777">
        <w:tc>
          <w:tcPr>
            <w:tcW w:w="4621" w:type="dxa"/>
          </w:tcPr>
          <w:p w14:paraId="0546F126" w14:textId="77777777" w:rsidR="00EE7FD5" w:rsidRDefault="00EE7FD5" w:rsidP="00EA7B67">
            <w:pPr>
              <w:spacing w:before="120" w:after="120"/>
            </w:pPr>
            <w:r w:rsidRPr="00377998">
              <w:rPr>
                <w:color w:val="000000" w:themeColor="text1"/>
              </w:rPr>
              <w:t>Invitation launched</w:t>
            </w:r>
          </w:p>
        </w:tc>
        <w:tc>
          <w:tcPr>
            <w:tcW w:w="4621" w:type="dxa"/>
          </w:tcPr>
          <w:p w14:paraId="0D9DEC24" w14:textId="61403D08" w:rsidR="00EE7FD5" w:rsidRDefault="00E00C33" w:rsidP="00EA7B67">
            <w:pPr>
              <w:spacing w:before="120" w:after="120"/>
            </w:pPr>
            <w:r>
              <w:t>Thursday 24</w:t>
            </w:r>
            <w:r w:rsidRPr="00E00C33">
              <w:rPr>
                <w:vertAlign w:val="superscript"/>
              </w:rPr>
              <w:t>th</w:t>
            </w:r>
            <w:r>
              <w:t xml:space="preserve"> August 2017</w:t>
            </w:r>
          </w:p>
        </w:tc>
      </w:tr>
      <w:tr w:rsidR="00EE7FD5" w14:paraId="583FF72A" w14:textId="77777777">
        <w:tc>
          <w:tcPr>
            <w:tcW w:w="4621" w:type="dxa"/>
          </w:tcPr>
          <w:p w14:paraId="7BE1045E" w14:textId="77777777" w:rsidR="00EE7FD5" w:rsidRDefault="00EE7FD5" w:rsidP="00EA7B67">
            <w:pPr>
              <w:spacing w:before="120" w:after="120"/>
            </w:pPr>
            <w:r>
              <w:rPr>
                <w:color w:val="000000" w:themeColor="text1"/>
              </w:rPr>
              <w:t>Deadline for applications</w:t>
            </w:r>
          </w:p>
        </w:tc>
        <w:tc>
          <w:tcPr>
            <w:tcW w:w="4621" w:type="dxa"/>
          </w:tcPr>
          <w:p w14:paraId="02718675" w14:textId="52229F6F" w:rsidR="00EE7FD5" w:rsidRDefault="00E00C33" w:rsidP="00EA7B67">
            <w:pPr>
              <w:spacing w:before="120" w:after="120"/>
            </w:pPr>
            <w:r>
              <w:t>Thursday 5</w:t>
            </w:r>
            <w:r w:rsidRPr="00E00C33">
              <w:rPr>
                <w:vertAlign w:val="superscript"/>
              </w:rPr>
              <w:t>th</w:t>
            </w:r>
            <w:r>
              <w:t xml:space="preserve"> October 2017 at midday BST</w:t>
            </w:r>
          </w:p>
        </w:tc>
      </w:tr>
      <w:tr w:rsidR="00EE7FD5" w14:paraId="6403817C" w14:textId="77777777">
        <w:tc>
          <w:tcPr>
            <w:tcW w:w="4621" w:type="dxa"/>
          </w:tcPr>
          <w:p w14:paraId="28F9FD19" w14:textId="77777777" w:rsidR="00EE7FD5" w:rsidRDefault="00EE7FD5" w:rsidP="00EA7B67">
            <w:pPr>
              <w:spacing w:before="120" w:after="120"/>
            </w:pPr>
            <w:r w:rsidRPr="00377998">
              <w:rPr>
                <w:color w:val="000000" w:themeColor="text1"/>
              </w:rPr>
              <w:t>Offer letters sent out</w:t>
            </w:r>
          </w:p>
        </w:tc>
        <w:tc>
          <w:tcPr>
            <w:tcW w:w="4621" w:type="dxa"/>
          </w:tcPr>
          <w:p w14:paraId="196F75B6" w14:textId="05C55D46" w:rsidR="00EE7FD5" w:rsidRDefault="00E00C33" w:rsidP="00EA7B67">
            <w:pPr>
              <w:spacing w:before="120" w:after="120"/>
            </w:pPr>
            <w:r>
              <w:t>w/c 13</w:t>
            </w:r>
            <w:r w:rsidRPr="00E00C33">
              <w:rPr>
                <w:vertAlign w:val="superscript"/>
              </w:rPr>
              <w:t>th</w:t>
            </w:r>
            <w:r>
              <w:t xml:space="preserve"> November 2017</w:t>
            </w:r>
          </w:p>
        </w:tc>
      </w:tr>
      <w:tr w:rsidR="00EE7FD5" w14:paraId="5CBA334C" w14:textId="77777777">
        <w:tc>
          <w:tcPr>
            <w:tcW w:w="4621" w:type="dxa"/>
          </w:tcPr>
          <w:p w14:paraId="758B5EFD" w14:textId="04244646" w:rsidR="00EE7FD5" w:rsidRDefault="00E00C33" w:rsidP="00EA7B67">
            <w:pPr>
              <w:spacing w:before="120" w:after="120"/>
            </w:pPr>
            <w:r>
              <w:rPr>
                <w:color w:val="000000" w:themeColor="text1"/>
              </w:rPr>
              <w:t xml:space="preserve">Event/activity </w:t>
            </w:r>
            <w:r w:rsidR="0075768D">
              <w:rPr>
                <w:color w:val="000000" w:themeColor="text1"/>
              </w:rPr>
              <w:t>to be delivered</w:t>
            </w:r>
            <w:r>
              <w:rPr>
                <w:color w:val="000000" w:themeColor="text1"/>
              </w:rPr>
              <w:t>/completed</w:t>
            </w:r>
            <w:r w:rsidR="0075768D">
              <w:rPr>
                <w:color w:val="000000" w:themeColor="text1"/>
              </w:rPr>
              <w:t xml:space="preserve"> by </w:t>
            </w:r>
          </w:p>
        </w:tc>
        <w:tc>
          <w:tcPr>
            <w:tcW w:w="4621" w:type="dxa"/>
          </w:tcPr>
          <w:p w14:paraId="7EC81428" w14:textId="7F98018B" w:rsidR="00EE7FD5" w:rsidRDefault="00E00C33" w:rsidP="00EA7B67">
            <w:pPr>
              <w:spacing w:before="120" w:after="120"/>
            </w:pPr>
            <w:r>
              <w:t>End of April 2019</w:t>
            </w:r>
          </w:p>
        </w:tc>
      </w:tr>
      <w:tr w:rsidR="00EE7FD5" w14:paraId="41C54965" w14:textId="77777777">
        <w:tc>
          <w:tcPr>
            <w:tcW w:w="4621" w:type="dxa"/>
          </w:tcPr>
          <w:p w14:paraId="6E4ED2AF" w14:textId="3503593E" w:rsidR="00EE7FD5" w:rsidRDefault="00E00C33" w:rsidP="00EA7B67">
            <w:pPr>
              <w:spacing w:before="120" w:after="120"/>
            </w:pPr>
            <w:r>
              <w:rPr>
                <w:color w:val="000000" w:themeColor="text1"/>
              </w:rPr>
              <w:t xml:space="preserve">Event/activity </w:t>
            </w:r>
            <w:r w:rsidR="0075768D">
              <w:rPr>
                <w:color w:val="000000" w:themeColor="text1"/>
              </w:rPr>
              <w:t>report to be delivered by</w:t>
            </w:r>
          </w:p>
        </w:tc>
        <w:tc>
          <w:tcPr>
            <w:tcW w:w="4621" w:type="dxa"/>
          </w:tcPr>
          <w:p w14:paraId="60F568E0" w14:textId="251EA4E1" w:rsidR="00EE7FD5" w:rsidRDefault="00E00C33" w:rsidP="00EA7B67">
            <w:pPr>
              <w:spacing w:before="120" w:after="120"/>
            </w:pPr>
            <w:r>
              <w:t xml:space="preserve">Within </w:t>
            </w:r>
            <w:r w:rsidR="0075768D">
              <w:t>6 weeks of date of</w:t>
            </w:r>
            <w:r>
              <w:t xml:space="preserve"> event/completion of activity</w:t>
            </w:r>
          </w:p>
        </w:tc>
      </w:tr>
      <w:tr w:rsidR="00EE7FD5" w14:paraId="499BEFB1" w14:textId="77777777">
        <w:tc>
          <w:tcPr>
            <w:tcW w:w="4621" w:type="dxa"/>
          </w:tcPr>
          <w:p w14:paraId="489D705F" w14:textId="77777777" w:rsidR="00EE7FD5" w:rsidRDefault="00EE7FD5" w:rsidP="00EA7B67">
            <w:pPr>
              <w:spacing w:before="120" w:after="120"/>
            </w:pPr>
            <w:r>
              <w:rPr>
                <w:color w:val="000000" w:themeColor="text1"/>
              </w:rPr>
              <w:t>Deadline for submitting final expenses</w:t>
            </w:r>
          </w:p>
        </w:tc>
        <w:tc>
          <w:tcPr>
            <w:tcW w:w="4621" w:type="dxa"/>
          </w:tcPr>
          <w:p w14:paraId="5AECCDB1" w14:textId="15D9BF89" w:rsidR="00EE7FD5" w:rsidRDefault="00E00C33" w:rsidP="00E00C33">
            <w:pPr>
              <w:spacing w:before="120" w:after="120"/>
            </w:pPr>
            <w:r>
              <w:rPr>
                <w:color w:val="000000" w:themeColor="text1"/>
              </w:rPr>
              <w:t>Within 6 weeks of date of event/completion of activity</w:t>
            </w:r>
          </w:p>
        </w:tc>
      </w:tr>
    </w:tbl>
    <w:p w14:paraId="7E4744D2" w14:textId="77777777" w:rsidR="00EE7FD5" w:rsidRDefault="00EE7FD5" w:rsidP="00EA7B67">
      <w:pPr>
        <w:spacing w:before="120" w:after="120" w:line="240" w:lineRule="auto"/>
      </w:pPr>
    </w:p>
    <w:p w14:paraId="0F281F3B" w14:textId="77777777" w:rsidR="00BC6ED5" w:rsidRDefault="00E33090" w:rsidP="00EA7B67">
      <w:pPr>
        <w:pStyle w:val="Heading1"/>
        <w:spacing w:before="120" w:after="120" w:line="240" w:lineRule="auto"/>
      </w:pPr>
      <w:r>
        <w:lastRenderedPageBreak/>
        <w:t>A</w:t>
      </w:r>
      <w:r w:rsidRPr="00377998">
        <w:t>PPLICATION FORM</w:t>
      </w:r>
    </w:p>
    <w:p w14:paraId="1142E67D" w14:textId="77777777" w:rsidR="00F53E77" w:rsidRDefault="00B35C15" w:rsidP="00EA7B67">
      <w:pPr>
        <w:spacing w:before="120" w:after="120" w:line="240" w:lineRule="auto"/>
      </w:pPr>
      <w:r>
        <w:t xml:space="preserve">Please read the </w:t>
      </w:r>
      <w:r w:rsidR="005826D6">
        <w:t>funding information about this c</w:t>
      </w:r>
      <w:r w:rsidR="001D600A">
        <w:t xml:space="preserve">all, </w:t>
      </w:r>
      <w:r w:rsidR="005826D6">
        <w:t>g</w:t>
      </w:r>
      <w:r w:rsidR="001D600A">
        <w:t xml:space="preserve">uidelines </w:t>
      </w:r>
      <w:r>
        <w:t xml:space="preserve">and FAQs </w:t>
      </w:r>
      <w:r w:rsidR="001D600A">
        <w:t>above</w:t>
      </w:r>
      <w:r>
        <w:t xml:space="preserve"> before completing your application form. </w:t>
      </w:r>
    </w:p>
    <w:p w14:paraId="7016738E" w14:textId="77777777" w:rsidR="00A30510" w:rsidRDefault="00A30510" w:rsidP="00EA7B67">
      <w:pPr>
        <w:spacing w:before="120" w:after="120" w:line="240" w:lineRule="auto"/>
      </w:pPr>
      <w:r>
        <w:t xml:space="preserve">The application form should be returned by email to:  </w:t>
      </w:r>
      <w:r w:rsidRPr="00A30510">
        <w:t>gamo@ucl.ac.uk</w:t>
      </w:r>
      <w:r>
        <w:t xml:space="preserve">  </w:t>
      </w:r>
    </w:p>
    <w:p w14:paraId="77988D4F" w14:textId="285BFF5B" w:rsidR="00A30510" w:rsidRPr="00BC6ED5" w:rsidRDefault="00A30510" w:rsidP="00EA7B67">
      <w:pPr>
        <w:spacing w:before="120" w:after="120" w:line="240" w:lineRule="auto"/>
      </w:pPr>
      <w:r>
        <w:t xml:space="preserve">Hard copies submitted by post will not be accepted. </w:t>
      </w:r>
    </w:p>
    <w:p w14:paraId="53F7F9AC" w14:textId="77777777" w:rsidR="0075768D" w:rsidRDefault="0075768D" w:rsidP="00EA7B67">
      <w:pPr>
        <w:pStyle w:val="Heading1"/>
        <w:spacing w:before="120" w:after="120" w:line="240" w:lineRule="auto"/>
      </w:pPr>
    </w:p>
    <w:p w14:paraId="4E910AE6" w14:textId="32E9ED6A" w:rsidR="00F842A4" w:rsidRPr="00752C9A" w:rsidRDefault="00752C9A" w:rsidP="00EA7B67">
      <w:pPr>
        <w:pStyle w:val="Heading1"/>
        <w:spacing w:before="120" w:after="120" w:line="240" w:lineRule="auto"/>
        <w:rPr>
          <w:sz w:val="24"/>
          <w:szCs w:val="24"/>
        </w:rPr>
      </w:pPr>
      <w:r>
        <w:rPr>
          <w:sz w:val="24"/>
          <w:szCs w:val="24"/>
        </w:rPr>
        <w:t xml:space="preserve">SECTION 1: </w:t>
      </w:r>
      <w:r w:rsidR="00050EF3" w:rsidRPr="00752C9A">
        <w:rPr>
          <w:sz w:val="24"/>
          <w:szCs w:val="24"/>
        </w:rPr>
        <w:t xml:space="preserve">OVERVIEW </w:t>
      </w:r>
      <w:r w:rsidR="00F103D6" w:rsidRPr="00752C9A">
        <w:rPr>
          <w:sz w:val="24"/>
          <w:szCs w:val="24"/>
        </w:rPr>
        <w:t xml:space="preserve">OF </w:t>
      </w:r>
      <w:r w:rsidR="0085774A" w:rsidRPr="00752C9A">
        <w:rPr>
          <w:sz w:val="24"/>
          <w:szCs w:val="24"/>
        </w:rPr>
        <w:t>EVENT</w:t>
      </w:r>
    </w:p>
    <w:p w14:paraId="2D5BE9F4" w14:textId="77777777" w:rsidR="00F103D6" w:rsidRPr="00F842A4" w:rsidRDefault="00F103D6" w:rsidP="00EA7B67">
      <w:pPr>
        <w:spacing w:before="120" w:after="120" w:line="240" w:lineRule="auto"/>
      </w:pPr>
    </w:p>
    <w:tbl>
      <w:tblPr>
        <w:tblStyle w:val="TableGrid"/>
        <w:tblW w:w="9073" w:type="dxa"/>
        <w:tblInd w:w="-34" w:type="dxa"/>
        <w:tblLook w:val="04A0" w:firstRow="1" w:lastRow="0" w:firstColumn="1" w:lastColumn="0" w:noHBand="0" w:noVBand="1"/>
      </w:tblPr>
      <w:tblGrid>
        <w:gridCol w:w="2552"/>
        <w:gridCol w:w="6521"/>
      </w:tblGrid>
      <w:tr w:rsidR="00377998" w:rsidRPr="00377998" w14:paraId="2AD249A6" w14:textId="77777777" w:rsidTr="0075768D">
        <w:tc>
          <w:tcPr>
            <w:tcW w:w="2552" w:type="dxa"/>
          </w:tcPr>
          <w:p w14:paraId="7B49A6A8" w14:textId="5D95B972" w:rsidR="00F103D6" w:rsidRPr="00377998" w:rsidRDefault="0075768D" w:rsidP="0085774A">
            <w:pPr>
              <w:spacing w:before="120" w:after="120"/>
              <w:rPr>
                <w:color w:val="000000" w:themeColor="text1"/>
              </w:rPr>
            </w:pPr>
            <w:r>
              <w:rPr>
                <w:color w:val="000000" w:themeColor="text1"/>
              </w:rPr>
              <w:t xml:space="preserve">Title of </w:t>
            </w:r>
            <w:r w:rsidR="0085774A">
              <w:rPr>
                <w:color w:val="000000" w:themeColor="text1"/>
              </w:rPr>
              <w:t>event</w:t>
            </w:r>
            <w:r w:rsidR="00E00C33">
              <w:rPr>
                <w:color w:val="000000" w:themeColor="text1"/>
              </w:rPr>
              <w:t>/activity</w:t>
            </w:r>
            <w:r w:rsidR="0085774A">
              <w:rPr>
                <w:color w:val="000000" w:themeColor="text1"/>
              </w:rPr>
              <w:t xml:space="preserve"> </w:t>
            </w:r>
            <w:r>
              <w:rPr>
                <w:color w:val="000000" w:themeColor="text1"/>
              </w:rPr>
              <w:t>(working title)</w:t>
            </w:r>
          </w:p>
        </w:tc>
        <w:tc>
          <w:tcPr>
            <w:tcW w:w="6521" w:type="dxa"/>
          </w:tcPr>
          <w:p w14:paraId="538B874C" w14:textId="77777777" w:rsidR="00F103D6" w:rsidRPr="00377998" w:rsidRDefault="00F103D6" w:rsidP="00EA7B67">
            <w:pPr>
              <w:spacing w:before="120" w:after="120"/>
              <w:rPr>
                <w:color w:val="000000" w:themeColor="text1"/>
              </w:rPr>
            </w:pPr>
          </w:p>
        </w:tc>
      </w:tr>
      <w:tr w:rsidR="00377998" w:rsidRPr="00004F45" w14:paraId="70B0D8EA" w14:textId="77777777" w:rsidTr="0075768D">
        <w:tc>
          <w:tcPr>
            <w:tcW w:w="2552" w:type="dxa"/>
          </w:tcPr>
          <w:p w14:paraId="60603361" w14:textId="196E3970" w:rsidR="005603CB" w:rsidRPr="00004F45" w:rsidRDefault="005603CB" w:rsidP="00EA7B67">
            <w:pPr>
              <w:spacing w:before="120" w:after="120"/>
              <w:rPr>
                <w:color w:val="000000" w:themeColor="text1"/>
              </w:rPr>
            </w:pPr>
            <w:r w:rsidRPr="00004F45">
              <w:rPr>
                <w:color w:val="000000" w:themeColor="text1"/>
              </w:rPr>
              <w:t>Brief summary of</w:t>
            </w:r>
            <w:r w:rsidR="0045660A" w:rsidRPr="00004F45">
              <w:rPr>
                <w:color w:val="000000" w:themeColor="text1"/>
              </w:rPr>
              <w:t xml:space="preserve"> proposed</w:t>
            </w:r>
            <w:r w:rsidR="0075768D">
              <w:rPr>
                <w:color w:val="000000" w:themeColor="text1"/>
              </w:rPr>
              <w:t xml:space="preserve"> </w:t>
            </w:r>
            <w:r w:rsidR="0085774A">
              <w:rPr>
                <w:color w:val="000000" w:themeColor="text1"/>
              </w:rPr>
              <w:t>event</w:t>
            </w:r>
            <w:r w:rsidR="00E00C33">
              <w:rPr>
                <w:color w:val="000000" w:themeColor="text1"/>
              </w:rPr>
              <w:t>/activity</w:t>
            </w:r>
            <w:r w:rsidR="00A94B7B">
              <w:rPr>
                <w:color w:val="000000" w:themeColor="text1"/>
              </w:rPr>
              <w:t xml:space="preserve">: the </w:t>
            </w:r>
            <w:r w:rsidR="006E314E">
              <w:rPr>
                <w:color w:val="000000" w:themeColor="text1"/>
              </w:rPr>
              <w:t>nature of the event</w:t>
            </w:r>
            <w:r w:rsidR="00752C9A">
              <w:rPr>
                <w:color w:val="000000" w:themeColor="text1"/>
              </w:rPr>
              <w:t>/activity</w:t>
            </w:r>
            <w:r w:rsidR="00A94B7B">
              <w:rPr>
                <w:color w:val="000000" w:themeColor="text1"/>
              </w:rPr>
              <w:t xml:space="preserve"> and what participants will get from it</w:t>
            </w:r>
            <w:r w:rsidR="006E314E">
              <w:rPr>
                <w:color w:val="000000" w:themeColor="text1"/>
              </w:rPr>
              <w:t xml:space="preserve"> </w:t>
            </w:r>
            <w:r w:rsidR="00E062F3" w:rsidRPr="00004F45">
              <w:rPr>
                <w:color w:val="000000" w:themeColor="text1"/>
              </w:rPr>
              <w:t xml:space="preserve">(max </w:t>
            </w:r>
            <w:r w:rsidR="0075768D">
              <w:rPr>
                <w:color w:val="000000" w:themeColor="text1"/>
              </w:rPr>
              <w:t>250</w:t>
            </w:r>
            <w:r w:rsidRPr="00004F45">
              <w:rPr>
                <w:color w:val="000000" w:themeColor="text1"/>
              </w:rPr>
              <w:t xml:space="preserve"> words)</w:t>
            </w:r>
            <w:r w:rsidR="00A94B7B">
              <w:rPr>
                <w:color w:val="000000" w:themeColor="text1"/>
              </w:rPr>
              <w:t xml:space="preserve">.  </w:t>
            </w:r>
          </w:p>
          <w:p w14:paraId="08747336" w14:textId="46D5A728" w:rsidR="00F63E2B" w:rsidRPr="00004F45" w:rsidRDefault="005603CB" w:rsidP="0075768D">
            <w:pPr>
              <w:spacing w:before="120" w:after="120"/>
              <w:rPr>
                <w:color w:val="000000" w:themeColor="text1"/>
              </w:rPr>
            </w:pPr>
            <w:r w:rsidRPr="00004F45">
              <w:rPr>
                <w:color w:val="000000" w:themeColor="text1"/>
              </w:rPr>
              <w:t>If successful this may be used on the website or newsletter</w:t>
            </w:r>
          </w:p>
        </w:tc>
        <w:tc>
          <w:tcPr>
            <w:tcW w:w="6521" w:type="dxa"/>
          </w:tcPr>
          <w:p w14:paraId="76748F78" w14:textId="77777777" w:rsidR="00F63E2B" w:rsidRPr="00004F45" w:rsidRDefault="00F63E2B" w:rsidP="00EA7B67">
            <w:pPr>
              <w:shd w:val="clear" w:color="auto" w:fill="FFFFFF"/>
              <w:spacing w:before="120" w:after="120"/>
              <w:jc w:val="both"/>
              <w:rPr>
                <w:color w:val="000000" w:themeColor="text1"/>
              </w:rPr>
            </w:pPr>
          </w:p>
        </w:tc>
      </w:tr>
      <w:tr w:rsidR="0075768D" w:rsidRPr="00004F45" w14:paraId="084E84D7" w14:textId="77777777" w:rsidTr="0075768D">
        <w:tc>
          <w:tcPr>
            <w:tcW w:w="2552" w:type="dxa"/>
          </w:tcPr>
          <w:p w14:paraId="4AB7C753" w14:textId="28EF9914" w:rsidR="0075768D" w:rsidRPr="00004F45" w:rsidRDefault="0075768D" w:rsidP="00EA7B67">
            <w:pPr>
              <w:spacing w:before="120" w:after="120"/>
              <w:rPr>
                <w:color w:val="000000" w:themeColor="text1"/>
              </w:rPr>
            </w:pPr>
            <w:r>
              <w:rPr>
                <w:color w:val="000000" w:themeColor="text1"/>
              </w:rPr>
              <w:t>Intended audience / participants</w:t>
            </w:r>
            <w:r w:rsidR="006E314E">
              <w:rPr>
                <w:color w:val="000000" w:themeColor="text1"/>
              </w:rPr>
              <w:t xml:space="preserve"> (max 100 words)</w:t>
            </w:r>
          </w:p>
        </w:tc>
        <w:tc>
          <w:tcPr>
            <w:tcW w:w="6521" w:type="dxa"/>
          </w:tcPr>
          <w:p w14:paraId="0766A82D" w14:textId="77777777" w:rsidR="0075768D" w:rsidRPr="00004F45" w:rsidRDefault="0075768D" w:rsidP="00EA7B67">
            <w:pPr>
              <w:shd w:val="clear" w:color="auto" w:fill="FFFFFF"/>
              <w:spacing w:before="120" w:after="120"/>
              <w:jc w:val="both"/>
              <w:rPr>
                <w:color w:val="000000" w:themeColor="text1"/>
              </w:rPr>
            </w:pPr>
          </w:p>
        </w:tc>
      </w:tr>
      <w:tr w:rsidR="0075768D" w:rsidRPr="00004F45" w14:paraId="5A01C005" w14:textId="77777777" w:rsidTr="0075768D">
        <w:tc>
          <w:tcPr>
            <w:tcW w:w="2552" w:type="dxa"/>
          </w:tcPr>
          <w:p w14:paraId="2AF7A7AD" w14:textId="798EA9CC" w:rsidR="0075768D" w:rsidRDefault="0075768D" w:rsidP="0075768D">
            <w:pPr>
              <w:spacing w:before="120" w:after="120"/>
            </w:pPr>
            <w:r>
              <w:t xml:space="preserve">Outline of </w:t>
            </w:r>
            <w:r w:rsidR="0085774A">
              <w:t xml:space="preserve">event </w:t>
            </w:r>
            <w:r>
              <w:t xml:space="preserve">sessions </w:t>
            </w:r>
            <w:r w:rsidR="00E00C33">
              <w:t xml:space="preserve">or key elements of activity proposed </w:t>
            </w:r>
            <w:r>
              <w:t>(theme and ideas high-level content / activities for each session</w:t>
            </w:r>
            <w:r w:rsidR="00752C9A">
              <w:t xml:space="preserve"> etc.</w:t>
            </w:r>
            <w:r>
              <w:t>)</w:t>
            </w:r>
            <w:r w:rsidR="006E314E">
              <w:t xml:space="preserve">.   (Max 350 words.  </w:t>
            </w:r>
            <w:r w:rsidR="006E314E" w:rsidRPr="006E314E">
              <w:rPr>
                <w:b/>
              </w:rPr>
              <w:t>Present as a bullet point list</w:t>
            </w:r>
            <w:r w:rsidR="00A30510">
              <w:rPr>
                <w:b/>
              </w:rPr>
              <w:t>.</w:t>
            </w:r>
            <w:r w:rsidR="006E314E">
              <w:t xml:space="preserve"> </w:t>
            </w:r>
          </w:p>
          <w:p w14:paraId="35A55434" w14:textId="77777777" w:rsidR="0075768D" w:rsidRDefault="0075768D" w:rsidP="00EA7B67">
            <w:pPr>
              <w:spacing w:before="120" w:after="120"/>
              <w:rPr>
                <w:color w:val="000000" w:themeColor="text1"/>
              </w:rPr>
            </w:pPr>
          </w:p>
        </w:tc>
        <w:tc>
          <w:tcPr>
            <w:tcW w:w="6521" w:type="dxa"/>
          </w:tcPr>
          <w:p w14:paraId="229C1C98" w14:textId="6C6007C5" w:rsidR="006E314E" w:rsidRPr="00004F45" w:rsidRDefault="006E314E" w:rsidP="00EA7B67">
            <w:pPr>
              <w:shd w:val="clear" w:color="auto" w:fill="FFFFFF"/>
              <w:spacing w:before="120" w:after="120"/>
              <w:jc w:val="both"/>
              <w:rPr>
                <w:color w:val="000000" w:themeColor="text1"/>
              </w:rPr>
            </w:pPr>
          </w:p>
        </w:tc>
      </w:tr>
      <w:tr w:rsidR="006E314E" w:rsidRPr="00004F45" w14:paraId="7DA20687" w14:textId="77777777" w:rsidTr="0075768D">
        <w:tc>
          <w:tcPr>
            <w:tcW w:w="2552" w:type="dxa"/>
          </w:tcPr>
          <w:p w14:paraId="74B44A72" w14:textId="421507B3" w:rsidR="006E314E" w:rsidRDefault="00195E9C" w:rsidP="00195E9C">
            <w:pPr>
              <w:spacing w:before="120" w:after="120"/>
            </w:pPr>
            <w:r>
              <w:t>Outline</w:t>
            </w:r>
            <w:r w:rsidR="00B15707">
              <w:t xml:space="preserve"> objectives for the event</w:t>
            </w:r>
            <w:r w:rsidR="00E00C33">
              <w:t>/activity</w:t>
            </w:r>
            <w:r w:rsidR="00A30510">
              <w:t xml:space="preserve"> and </w:t>
            </w:r>
            <w:r>
              <w:t>i</w:t>
            </w:r>
            <w:r w:rsidR="006E314E">
              <w:t>ntended outpu</w:t>
            </w:r>
            <w:r>
              <w:t xml:space="preserve">ts and outcomes.  How do you envisage these being disseminated within and </w:t>
            </w:r>
            <w:r>
              <w:lastRenderedPageBreak/>
              <w:t>beyond the GAMO network?</w:t>
            </w:r>
            <w:r w:rsidR="0085774A">
              <w:t xml:space="preserve"> How will you measure the success of the activity?</w:t>
            </w:r>
          </w:p>
          <w:p w14:paraId="0FB95B5D" w14:textId="73ABD9F5" w:rsidR="00195E9C" w:rsidRDefault="00195E9C" w:rsidP="00195E9C">
            <w:pPr>
              <w:spacing w:before="120" w:after="120"/>
            </w:pPr>
            <w:r>
              <w:t>(max 250 words).</w:t>
            </w:r>
          </w:p>
        </w:tc>
        <w:tc>
          <w:tcPr>
            <w:tcW w:w="6521" w:type="dxa"/>
          </w:tcPr>
          <w:p w14:paraId="54F2B1F6" w14:textId="77777777" w:rsidR="006E314E" w:rsidRPr="006E314E" w:rsidRDefault="006E314E" w:rsidP="006E314E">
            <w:pPr>
              <w:shd w:val="clear" w:color="auto" w:fill="FFFFFF"/>
              <w:spacing w:before="120" w:after="120"/>
              <w:jc w:val="both"/>
              <w:rPr>
                <w:color w:val="000000" w:themeColor="text1"/>
              </w:rPr>
            </w:pPr>
          </w:p>
        </w:tc>
      </w:tr>
      <w:tr w:rsidR="00195E9C" w:rsidRPr="0018290D" w14:paraId="3A6D48B8" w14:textId="77777777" w:rsidTr="00CE2ABD">
        <w:trPr>
          <w:trHeight w:val="6804"/>
        </w:trPr>
        <w:tc>
          <w:tcPr>
            <w:tcW w:w="2552" w:type="dxa"/>
          </w:tcPr>
          <w:p w14:paraId="313E4520" w14:textId="60FC8838" w:rsidR="00195E9C" w:rsidRDefault="00195E9C" w:rsidP="00CE2ABD">
            <w:pPr>
              <w:spacing w:before="120" w:after="120"/>
              <w:rPr>
                <w:color w:val="000000" w:themeColor="text1"/>
              </w:rPr>
            </w:pPr>
            <w:r w:rsidRPr="0018290D">
              <w:rPr>
                <w:color w:val="000000" w:themeColor="text1"/>
              </w:rPr>
              <w:lastRenderedPageBreak/>
              <w:t>A short explanation of how your</w:t>
            </w:r>
            <w:r>
              <w:rPr>
                <w:color w:val="000000" w:themeColor="text1"/>
              </w:rPr>
              <w:t xml:space="preserve"> </w:t>
            </w:r>
            <w:r w:rsidR="0085774A">
              <w:rPr>
                <w:color w:val="000000" w:themeColor="text1"/>
              </w:rPr>
              <w:t xml:space="preserve">event </w:t>
            </w:r>
            <w:r w:rsidR="00E00C33">
              <w:rPr>
                <w:color w:val="000000" w:themeColor="text1"/>
              </w:rPr>
              <w:t xml:space="preserve">/activity </w:t>
            </w:r>
            <w:r>
              <w:rPr>
                <w:color w:val="000000" w:themeColor="text1"/>
              </w:rPr>
              <w:t>will help to achieve the aims and objectives of the GetAMoveOn Network+</w:t>
            </w:r>
          </w:p>
          <w:p w14:paraId="29936AAB" w14:textId="7622D6FB" w:rsidR="00195E9C" w:rsidRPr="0018290D" w:rsidRDefault="00195E9C" w:rsidP="00195E9C">
            <w:pPr>
              <w:spacing w:before="120" w:after="120"/>
              <w:rPr>
                <w:color w:val="000000" w:themeColor="text1"/>
              </w:rPr>
            </w:pPr>
            <w:r>
              <w:rPr>
                <w:color w:val="000000" w:themeColor="text1"/>
              </w:rPr>
              <w:t>For example, how it will achieve one or more of:</w:t>
            </w:r>
            <w:r w:rsidRPr="0018290D">
              <w:rPr>
                <w:color w:val="000000" w:themeColor="text1"/>
              </w:rPr>
              <w:t xml:space="preserve"> </w:t>
            </w:r>
            <w:r>
              <w:rPr>
                <w:color w:val="000000" w:themeColor="text1"/>
              </w:rPr>
              <w:t xml:space="preserve">advance thinking in the field; engage our communities of interest and/or the wider public; encourage citizen science; </w:t>
            </w:r>
            <w:r w:rsidRPr="0018290D">
              <w:rPr>
                <w:color w:val="000000" w:themeColor="text1"/>
              </w:rPr>
              <w:t>stimulate debate</w:t>
            </w:r>
            <w:r>
              <w:rPr>
                <w:color w:val="000000" w:themeColor="text1"/>
              </w:rPr>
              <w:t xml:space="preserve">; </w:t>
            </w:r>
            <w:r w:rsidRPr="0018290D">
              <w:rPr>
                <w:color w:val="000000" w:themeColor="text1"/>
              </w:rPr>
              <w:t>impact and inform future research, policy and practice</w:t>
            </w:r>
            <w:r>
              <w:rPr>
                <w:color w:val="000000" w:themeColor="text1"/>
              </w:rPr>
              <w:t xml:space="preserve">;  promote interdisciplinary working amongst researchers; achieve other relevant outputs/outcomes </w:t>
            </w:r>
            <w:r w:rsidRPr="0018290D">
              <w:rPr>
                <w:color w:val="000000" w:themeColor="text1"/>
              </w:rPr>
              <w:t>to address the challenges of reducing sedentarism and increasing physical activity</w:t>
            </w:r>
            <w:r>
              <w:rPr>
                <w:color w:val="000000" w:themeColor="text1"/>
              </w:rPr>
              <w:t xml:space="preserve"> etc.   (max 250</w:t>
            </w:r>
            <w:r w:rsidRPr="0018290D">
              <w:rPr>
                <w:color w:val="000000" w:themeColor="text1"/>
              </w:rPr>
              <w:t xml:space="preserve"> words)</w:t>
            </w:r>
          </w:p>
        </w:tc>
        <w:tc>
          <w:tcPr>
            <w:tcW w:w="6521" w:type="dxa"/>
          </w:tcPr>
          <w:p w14:paraId="176FE33D" w14:textId="77777777" w:rsidR="00195E9C" w:rsidRPr="0018290D" w:rsidRDefault="00195E9C" w:rsidP="00CE2ABD">
            <w:pPr>
              <w:shd w:val="clear" w:color="auto" w:fill="FFFFFF"/>
              <w:spacing w:before="120" w:after="120"/>
              <w:jc w:val="both"/>
              <w:rPr>
                <w:color w:val="000000" w:themeColor="text1"/>
              </w:rPr>
            </w:pPr>
          </w:p>
        </w:tc>
      </w:tr>
      <w:tr w:rsidR="006E314E" w:rsidRPr="00004F45" w14:paraId="4CF0AA91" w14:textId="77777777" w:rsidTr="0075768D">
        <w:tc>
          <w:tcPr>
            <w:tcW w:w="2552" w:type="dxa"/>
          </w:tcPr>
          <w:p w14:paraId="682200B6" w14:textId="5302C37B" w:rsidR="006E314E" w:rsidRDefault="006E314E" w:rsidP="0085774A">
            <w:pPr>
              <w:spacing w:before="120" w:after="120"/>
            </w:pPr>
            <w:r>
              <w:t xml:space="preserve">Intended date of </w:t>
            </w:r>
            <w:r w:rsidR="0085774A">
              <w:t xml:space="preserve">event </w:t>
            </w:r>
            <w:r>
              <w:t>(month and year only)</w:t>
            </w:r>
            <w:r w:rsidR="00E00C33">
              <w:t xml:space="preserve"> or when other activity will be concluded by</w:t>
            </w:r>
            <w:r>
              <w:t xml:space="preserve">.  </w:t>
            </w:r>
            <w:r w:rsidR="00195E9C">
              <w:t xml:space="preserve"> NOTE:  this will not be scored.  We may need to discuss the date with successful applicants if there are clashes with other known events etc.</w:t>
            </w:r>
          </w:p>
        </w:tc>
        <w:tc>
          <w:tcPr>
            <w:tcW w:w="6521" w:type="dxa"/>
          </w:tcPr>
          <w:p w14:paraId="7B823322" w14:textId="77777777" w:rsidR="006E314E" w:rsidRPr="006E314E" w:rsidRDefault="006E314E" w:rsidP="006E314E">
            <w:pPr>
              <w:shd w:val="clear" w:color="auto" w:fill="FFFFFF"/>
              <w:spacing w:before="120" w:after="120"/>
              <w:jc w:val="both"/>
              <w:rPr>
                <w:color w:val="000000" w:themeColor="text1"/>
              </w:rPr>
            </w:pPr>
          </w:p>
        </w:tc>
      </w:tr>
      <w:tr w:rsidR="006E314E" w:rsidRPr="00004F45" w14:paraId="7B72D9A1" w14:textId="77777777" w:rsidTr="0075768D">
        <w:tc>
          <w:tcPr>
            <w:tcW w:w="2552" w:type="dxa"/>
          </w:tcPr>
          <w:p w14:paraId="1EACFF47" w14:textId="2C12182E" w:rsidR="006E314E" w:rsidRDefault="006E314E" w:rsidP="006E314E">
            <w:pPr>
              <w:spacing w:before="120" w:after="120"/>
            </w:pPr>
            <w:r>
              <w:lastRenderedPageBreak/>
              <w:t>How will you promote the event</w:t>
            </w:r>
            <w:r w:rsidR="00E00C33">
              <w:t>/activity</w:t>
            </w:r>
            <w:r>
              <w:t>?</w:t>
            </w:r>
            <w:r w:rsidR="00195E9C">
              <w:t xml:space="preserve"> (Max 200 words)</w:t>
            </w:r>
          </w:p>
        </w:tc>
        <w:tc>
          <w:tcPr>
            <w:tcW w:w="6521" w:type="dxa"/>
          </w:tcPr>
          <w:p w14:paraId="6DCA0D73" w14:textId="77777777" w:rsidR="006E314E" w:rsidRPr="006E314E" w:rsidRDefault="006E314E" w:rsidP="006E314E">
            <w:pPr>
              <w:shd w:val="clear" w:color="auto" w:fill="FFFFFF"/>
              <w:spacing w:before="120" w:after="120"/>
              <w:jc w:val="both"/>
              <w:rPr>
                <w:color w:val="000000" w:themeColor="text1"/>
              </w:rPr>
            </w:pPr>
          </w:p>
        </w:tc>
      </w:tr>
      <w:tr w:rsidR="00050EF3" w:rsidRPr="00004F45" w14:paraId="70989FD4" w14:textId="77777777" w:rsidTr="0075768D">
        <w:tc>
          <w:tcPr>
            <w:tcW w:w="2552" w:type="dxa"/>
          </w:tcPr>
          <w:p w14:paraId="27C261F6" w14:textId="43D431F5" w:rsidR="00050EF3" w:rsidRDefault="00050EF3" w:rsidP="00050EF3">
            <w:pPr>
              <w:spacing w:before="120" w:after="120"/>
            </w:pPr>
            <w:r>
              <w:t>High-level breakdown of costs e.g. room hire, catering etc.</w:t>
            </w:r>
          </w:p>
        </w:tc>
        <w:tc>
          <w:tcPr>
            <w:tcW w:w="6521" w:type="dxa"/>
          </w:tcPr>
          <w:p w14:paraId="6734D33C" w14:textId="77777777" w:rsidR="00050EF3" w:rsidRPr="006E314E" w:rsidRDefault="00050EF3" w:rsidP="006E314E">
            <w:pPr>
              <w:shd w:val="clear" w:color="auto" w:fill="FFFFFF"/>
              <w:spacing w:before="120" w:after="120"/>
              <w:jc w:val="both"/>
              <w:rPr>
                <w:color w:val="000000" w:themeColor="text1"/>
              </w:rPr>
            </w:pPr>
          </w:p>
        </w:tc>
      </w:tr>
      <w:tr w:rsidR="00050EF3" w:rsidRPr="00004F45" w14:paraId="64A26E63" w14:textId="77777777" w:rsidTr="0075768D">
        <w:tc>
          <w:tcPr>
            <w:tcW w:w="2552" w:type="dxa"/>
          </w:tcPr>
          <w:p w14:paraId="128EB895" w14:textId="381258EA" w:rsidR="00050EF3" w:rsidRDefault="00050EF3" w:rsidP="00050EF3">
            <w:pPr>
              <w:spacing w:before="120" w:after="120"/>
            </w:pPr>
            <w:r>
              <w:t xml:space="preserve">Total funding applied for </w:t>
            </w:r>
            <w:r w:rsidR="00752C9A">
              <w:t>(including VAT)</w:t>
            </w:r>
          </w:p>
        </w:tc>
        <w:tc>
          <w:tcPr>
            <w:tcW w:w="6521" w:type="dxa"/>
          </w:tcPr>
          <w:p w14:paraId="084BF27E" w14:textId="77777777" w:rsidR="00050EF3" w:rsidRPr="006E314E" w:rsidRDefault="00050EF3" w:rsidP="006E314E">
            <w:pPr>
              <w:shd w:val="clear" w:color="auto" w:fill="FFFFFF"/>
              <w:spacing w:before="120" w:after="120"/>
              <w:jc w:val="both"/>
              <w:rPr>
                <w:color w:val="000000" w:themeColor="text1"/>
              </w:rPr>
            </w:pPr>
          </w:p>
        </w:tc>
      </w:tr>
    </w:tbl>
    <w:p w14:paraId="5345BE45" w14:textId="77777777" w:rsidR="00752C9A" w:rsidRDefault="00752C9A" w:rsidP="00EA7B67">
      <w:pPr>
        <w:pStyle w:val="Heading1"/>
        <w:spacing w:before="120" w:after="120" w:line="240" w:lineRule="auto"/>
        <w:rPr>
          <w:rFonts w:asciiTheme="minorHAnsi" w:eastAsiaTheme="minorHAnsi" w:hAnsiTheme="minorHAnsi" w:cstheme="minorBidi"/>
          <w:b w:val="0"/>
          <w:bCs w:val="0"/>
          <w:color w:val="auto"/>
          <w:sz w:val="22"/>
          <w:szCs w:val="22"/>
        </w:rPr>
      </w:pPr>
    </w:p>
    <w:p w14:paraId="664EA0DD" w14:textId="77777777" w:rsidR="00752C9A" w:rsidRPr="00752C9A" w:rsidRDefault="00752C9A" w:rsidP="00752C9A"/>
    <w:p w14:paraId="3077AEC2" w14:textId="79C71A73" w:rsidR="00F103D6" w:rsidRDefault="00752C9A" w:rsidP="00EA7B67">
      <w:pPr>
        <w:pStyle w:val="Heading1"/>
        <w:spacing w:before="120" w:after="120" w:line="240" w:lineRule="auto"/>
      </w:pPr>
      <w:r>
        <w:t>SECTION 2: AP</w:t>
      </w:r>
      <w:r w:rsidR="00295EAD">
        <w:t>PLICANT</w:t>
      </w:r>
      <w:r w:rsidR="00F103D6" w:rsidRPr="00377998">
        <w:t xml:space="preserve"> INFORMATION</w:t>
      </w:r>
    </w:p>
    <w:p w14:paraId="717E3E7C" w14:textId="77777777" w:rsidR="00752C9A" w:rsidRPr="00752C9A" w:rsidRDefault="00752C9A" w:rsidP="00752C9A"/>
    <w:tbl>
      <w:tblPr>
        <w:tblStyle w:val="TableGrid"/>
        <w:tblW w:w="9101" w:type="dxa"/>
        <w:tblInd w:w="-34" w:type="dxa"/>
        <w:tblLook w:val="04A0" w:firstRow="1" w:lastRow="0" w:firstColumn="1" w:lastColumn="0" w:noHBand="0" w:noVBand="1"/>
      </w:tblPr>
      <w:tblGrid>
        <w:gridCol w:w="3119"/>
        <w:gridCol w:w="5982"/>
      </w:tblGrid>
      <w:tr w:rsidR="00F63E2B" w:rsidRPr="00377998" w14:paraId="1598A94B" w14:textId="77777777">
        <w:tc>
          <w:tcPr>
            <w:tcW w:w="3119" w:type="dxa"/>
          </w:tcPr>
          <w:p w14:paraId="7A780757" w14:textId="77777777" w:rsidR="00F103D6" w:rsidRPr="00377998" w:rsidRDefault="00F103D6" w:rsidP="00EA7B67">
            <w:pPr>
              <w:spacing w:before="120" w:after="120"/>
              <w:rPr>
                <w:color w:val="000000" w:themeColor="text1"/>
              </w:rPr>
            </w:pPr>
            <w:r w:rsidRPr="00377998">
              <w:rPr>
                <w:color w:val="000000" w:themeColor="text1"/>
              </w:rPr>
              <w:t>Lead applicant, role &amp; Dept/School/Institute</w:t>
            </w:r>
          </w:p>
          <w:p w14:paraId="69BE7DA7" w14:textId="77777777" w:rsidR="00F103D6" w:rsidRPr="00377998" w:rsidRDefault="00F103D6" w:rsidP="00EA7B67">
            <w:pPr>
              <w:spacing w:before="120" w:after="120"/>
              <w:rPr>
                <w:color w:val="000000" w:themeColor="text1"/>
              </w:rPr>
            </w:pPr>
          </w:p>
        </w:tc>
        <w:tc>
          <w:tcPr>
            <w:tcW w:w="5982" w:type="dxa"/>
          </w:tcPr>
          <w:p w14:paraId="4BE762FB" w14:textId="77777777" w:rsidR="00F103D6" w:rsidRDefault="00F103D6" w:rsidP="00EA7B67">
            <w:pPr>
              <w:spacing w:before="120" w:after="120"/>
              <w:rPr>
                <w:color w:val="000000" w:themeColor="text1"/>
              </w:rPr>
            </w:pPr>
          </w:p>
          <w:p w14:paraId="06CD25EE" w14:textId="77777777" w:rsidR="00F63E2B" w:rsidRDefault="00F63E2B" w:rsidP="00EA7B67">
            <w:pPr>
              <w:spacing w:before="120" w:after="120"/>
              <w:rPr>
                <w:color w:val="000000" w:themeColor="text1"/>
              </w:rPr>
            </w:pPr>
          </w:p>
          <w:p w14:paraId="0734E0C6" w14:textId="77777777" w:rsidR="00F63E2B" w:rsidRDefault="00F63E2B" w:rsidP="00EA7B67">
            <w:pPr>
              <w:spacing w:before="120" w:after="120"/>
              <w:rPr>
                <w:color w:val="000000" w:themeColor="text1"/>
              </w:rPr>
            </w:pPr>
          </w:p>
          <w:p w14:paraId="129FC015" w14:textId="77777777" w:rsidR="00F63E2B" w:rsidRPr="00377998" w:rsidRDefault="00F63E2B" w:rsidP="00EA7B67">
            <w:pPr>
              <w:spacing w:before="120" w:after="120"/>
              <w:rPr>
                <w:color w:val="000000" w:themeColor="text1"/>
              </w:rPr>
            </w:pPr>
          </w:p>
        </w:tc>
      </w:tr>
      <w:tr w:rsidR="00F63E2B" w:rsidRPr="00377998" w14:paraId="2CA90D65" w14:textId="77777777">
        <w:tc>
          <w:tcPr>
            <w:tcW w:w="3119" w:type="dxa"/>
          </w:tcPr>
          <w:p w14:paraId="1CA3568C" w14:textId="77777777" w:rsidR="00F103D6" w:rsidRPr="00377998" w:rsidRDefault="00F103D6" w:rsidP="00EA7B67">
            <w:pPr>
              <w:spacing w:before="120" w:after="120"/>
              <w:rPr>
                <w:color w:val="000000" w:themeColor="text1"/>
              </w:rPr>
            </w:pPr>
            <w:r w:rsidRPr="00377998">
              <w:rPr>
                <w:color w:val="000000" w:themeColor="text1"/>
              </w:rPr>
              <w:t>Contact email &amp; telephone</w:t>
            </w:r>
          </w:p>
        </w:tc>
        <w:tc>
          <w:tcPr>
            <w:tcW w:w="5982" w:type="dxa"/>
          </w:tcPr>
          <w:p w14:paraId="413C0A75" w14:textId="77777777" w:rsidR="00F103D6" w:rsidRDefault="00F103D6" w:rsidP="00EA7B67">
            <w:pPr>
              <w:spacing w:before="120" w:after="120"/>
              <w:rPr>
                <w:color w:val="000000" w:themeColor="text1"/>
              </w:rPr>
            </w:pPr>
          </w:p>
          <w:p w14:paraId="3769FCED" w14:textId="77777777" w:rsidR="00F63E2B" w:rsidRDefault="00F63E2B" w:rsidP="00EA7B67">
            <w:pPr>
              <w:spacing w:before="120" w:after="120"/>
              <w:rPr>
                <w:color w:val="000000" w:themeColor="text1"/>
              </w:rPr>
            </w:pPr>
          </w:p>
          <w:p w14:paraId="7818E271" w14:textId="77777777" w:rsidR="00F63E2B" w:rsidRDefault="00F63E2B" w:rsidP="00EA7B67">
            <w:pPr>
              <w:spacing w:before="120" w:after="120"/>
              <w:rPr>
                <w:color w:val="000000" w:themeColor="text1"/>
              </w:rPr>
            </w:pPr>
          </w:p>
          <w:p w14:paraId="6DB3FACA" w14:textId="77777777" w:rsidR="00F63E2B" w:rsidRPr="00377998" w:rsidRDefault="00F63E2B" w:rsidP="00EA7B67">
            <w:pPr>
              <w:spacing w:before="120" w:after="120"/>
              <w:rPr>
                <w:color w:val="000000" w:themeColor="text1"/>
              </w:rPr>
            </w:pPr>
          </w:p>
        </w:tc>
      </w:tr>
      <w:tr w:rsidR="00F63E2B" w:rsidRPr="00377998" w14:paraId="7645AFFE" w14:textId="77777777">
        <w:tc>
          <w:tcPr>
            <w:tcW w:w="3119" w:type="dxa"/>
          </w:tcPr>
          <w:p w14:paraId="6C73B8D3" w14:textId="25D09423" w:rsidR="00FD05FD" w:rsidRPr="00377998" w:rsidRDefault="00050EF3" w:rsidP="00EA7B67">
            <w:pPr>
              <w:spacing w:before="120" w:after="120"/>
              <w:rPr>
                <w:color w:val="000000" w:themeColor="text1"/>
              </w:rPr>
            </w:pPr>
            <w:r>
              <w:rPr>
                <w:color w:val="000000" w:themeColor="text1"/>
              </w:rPr>
              <w:t>Co-a</w:t>
            </w:r>
            <w:r w:rsidR="00FD05FD" w:rsidRPr="00377998">
              <w:rPr>
                <w:color w:val="000000" w:themeColor="text1"/>
              </w:rPr>
              <w:t>pplicants, roles &amp; Dept/School/Institute</w:t>
            </w:r>
          </w:p>
        </w:tc>
        <w:tc>
          <w:tcPr>
            <w:tcW w:w="5982" w:type="dxa"/>
          </w:tcPr>
          <w:p w14:paraId="2E866E64" w14:textId="77777777" w:rsidR="00F63E2B" w:rsidRPr="00377998" w:rsidRDefault="00F63E2B" w:rsidP="00EA7B67">
            <w:pPr>
              <w:spacing w:before="120" w:after="120"/>
              <w:rPr>
                <w:color w:val="000000" w:themeColor="text1"/>
              </w:rPr>
            </w:pPr>
          </w:p>
        </w:tc>
      </w:tr>
      <w:tr w:rsidR="00F63E2B" w:rsidRPr="00377998" w14:paraId="683230E3" w14:textId="77777777">
        <w:tc>
          <w:tcPr>
            <w:tcW w:w="3119" w:type="dxa"/>
          </w:tcPr>
          <w:p w14:paraId="6A7D8FEB" w14:textId="77777777" w:rsidR="009437E8" w:rsidRPr="00377998" w:rsidRDefault="00F103D6" w:rsidP="00EA7B67">
            <w:pPr>
              <w:spacing w:before="120" w:after="120"/>
              <w:rPr>
                <w:color w:val="000000" w:themeColor="text1"/>
              </w:rPr>
            </w:pPr>
            <w:r w:rsidRPr="00377998">
              <w:rPr>
                <w:color w:val="000000" w:themeColor="text1"/>
              </w:rPr>
              <w:t>If lead applicant is a student, academic staff member to act as project mentor</w:t>
            </w:r>
            <w:r w:rsidR="000671C5" w:rsidRPr="00377998">
              <w:rPr>
                <w:color w:val="000000" w:themeColor="text1"/>
              </w:rPr>
              <w:t xml:space="preserve"> and co-</w:t>
            </w:r>
            <w:r w:rsidR="00FD05FD" w:rsidRPr="00377998">
              <w:rPr>
                <w:color w:val="000000" w:themeColor="text1"/>
              </w:rPr>
              <w:t>applicant</w:t>
            </w:r>
          </w:p>
        </w:tc>
        <w:tc>
          <w:tcPr>
            <w:tcW w:w="5982" w:type="dxa"/>
          </w:tcPr>
          <w:p w14:paraId="6E0712E5" w14:textId="77777777" w:rsidR="00F103D6" w:rsidRDefault="00F103D6" w:rsidP="00EA7B67">
            <w:pPr>
              <w:spacing w:before="120" w:after="120"/>
              <w:rPr>
                <w:color w:val="000000" w:themeColor="text1"/>
              </w:rPr>
            </w:pPr>
          </w:p>
          <w:p w14:paraId="206CC3F2" w14:textId="77777777" w:rsidR="00F63E2B" w:rsidRDefault="00F63E2B" w:rsidP="00EA7B67">
            <w:pPr>
              <w:spacing w:before="120" w:after="120"/>
              <w:rPr>
                <w:color w:val="000000" w:themeColor="text1"/>
              </w:rPr>
            </w:pPr>
          </w:p>
          <w:p w14:paraId="07A5CBFF" w14:textId="77777777" w:rsidR="00F63E2B" w:rsidRDefault="00F63E2B" w:rsidP="00EA7B67">
            <w:pPr>
              <w:spacing w:before="120" w:after="120"/>
              <w:rPr>
                <w:color w:val="000000" w:themeColor="text1"/>
              </w:rPr>
            </w:pPr>
          </w:p>
          <w:p w14:paraId="7E8FA823" w14:textId="77777777" w:rsidR="00F63E2B" w:rsidRPr="00377998" w:rsidRDefault="00F63E2B" w:rsidP="00EA7B67">
            <w:pPr>
              <w:spacing w:before="120" w:after="120"/>
              <w:rPr>
                <w:color w:val="000000" w:themeColor="text1"/>
              </w:rPr>
            </w:pPr>
          </w:p>
        </w:tc>
      </w:tr>
      <w:tr w:rsidR="00F63E2B" w:rsidRPr="00377998" w14:paraId="7FE6316F" w14:textId="77777777">
        <w:tc>
          <w:tcPr>
            <w:tcW w:w="3119" w:type="dxa"/>
          </w:tcPr>
          <w:p w14:paraId="688A5D23" w14:textId="77777777" w:rsidR="00F103D6" w:rsidRPr="00377998" w:rsidRDefault="00F103D6" w:rsidP="00EA7B67">
            <w:pPr>
              <w:spacing w:before="120" w:after="120"/>
              <w:rPr>
                <w:color w:val="000000" w:themeColor="text1"/>
              </w:rPr>
            </w:pPr>
            <w:r w:rsidRPr="00377998">
              <w:rPr>
                <w:color w:val="000000" w:themeColor="text1"/>
              </w:rPr>
              <w:t>Name and address of Finance Administrator in Dept/school/institution</w:t>
            </w:r>
          </w:p>
          <w:p w14:paraId="1F23FE67" w14:textId="77777777" w:rsidR="00F103D6" w:rsidRPr="00377998" w:rsidRDefault="00F103D6" w:rsidP="00EA7B67">
            <w:pPr>
              <w:spacing w:before="120" w:after="120"/>
              <w:rPr>
                <w:color w:val="000000" w:themeColor="text1"/>
              </w:rPr>
            </w:pPr>
          </w:p>
          <w:p w14:paraId="42E38478" w14:textId="7FDA7925" w:rsidR="009437E8" w:rsidRPr="00377998" w:rsidRDefault="00F103D6" w:rsidP="00050EF3">
            <w:pPr>
              <w:spacing w:before="120" w:after="120"/>
              <w:rPr>
                <w:color w:val="000000" w:themeColor="text1"/>
              </w:rPr>
            </w:pPr>
            <w:r w:rsidRPr="00377998">
              <w:rPr>
                <w:color w:val="000000" w:themeColor="text1"/>
              </w:rPr>
              <w:lastRenderedPageBreak/>
              <w:t xml:space="preserve">NB: A template version of the short </w:t>
            </w:r>
            <w:r w:rsidR="00050EF3">
              <w:rPr>
                <w:color w:val="000000" w:themeColor="text1"/>
              </w:rPr>
              <w:t>supplier</w:t>
            </w:r>
            <w:r w:rsidRPr="00377998">
              <w:rPr>
                <w:color w:val="000000" w:themeColor="text1"/>
              </w:rPr>
              <w:t xml:space="preserve"> agreement </w:t>
            </w:r>
            <w:r w:rsidR="00B31BE8" w:rsidRPr="00377998">
              <w:rPr>
                <w:color w:val="000000" w:themeColor="text1"/>
              </w:rPr>
              <w:t xml:space="preserve">which your organisation will be required to sign if you are successful </w:t>
            </w:r>
            <w:r w:rsidR="00050EF3">
              <w:rPr>
                <w:color w:val="000000" w:themeColor="text1"/>
              </w:rPr>
              <w:t>will be available shortly on the</w:t>
            </w:r>
            <w:r w:rsidR="00B31BE8" w:rsidRPr="00377998">
              <w:rPr>
                <w:color w:val="000000" w:themeColor="text1"/>
              </w:rPr>
              <w:t xml:space="preserve"> website. Please make your finance team aware of this and that they will need to approve this within 2 weeks in the case of a successful outcome.</w:t>
            </w:r>
          </w:p>
        </w:tc>
        <w:tc>
          <w:tcPr>
            <w:tcW w:w="5982" w:type="dxa"/>
          </w:tcPr>
          <w:p w14:paraId="2D5DBB46" w14:textId="77777777" w:rsidR="00F103D6" w:rsidRPr="00377998" w:rsidRDefault="00F103D6" w:rsidP="00EA7B67">
            <w:pPr>
              <w:spacing w:before="120" w:after="120"/>
              <w:rPr>
                <w:color w:val="000000" w:themeColor="text1"/>
              </w:rPr>
            </w:pPr>
          </w:p>
        </w:tc>
      </w:tr>
      <w:tr w:rsidR="00F63E2B" w:rsidRPr="00377998" w14:paraId="5971C19C" w14:textId="77777777">
        <w:tc>
          <w:tcPr>
            <w:tcW w:w="3119" w:type="dxa"/>
          </w:tcPr>
          <w:p w14:paraId="3D037AB1" w14:textId="77777777" w:rsidR="00F103D6" w:rsidRPr="00377998" w:rsidRDefault="00B31BE8" w:rsidP="00EA7B67">
            <w:pPr>
              <w:spacing w:before="120" w:after="120"/>
              <w:rPr>
                <w:color w:val="000000" w:themeColor="text1"/>
              </w:rPr>
            </w:pPr>
            <w:r w:rsidRPr="00377998">
              <w:rPr>
                <w:color w:val="000000" w:themeColor="text1"/>
              </w:rPr>
              <w:lastRenderedPageBreak/>
              <w:t>Head of department (or equivalent) approval</w:t>
            </w:r>
          </w:p>
          <w:p w14:paraId="4986AC72" w14:textId="77777777" w:rsidR="00F103D6" w:rsidRPr="00377998" w:rsidRDefault="00F103D6" w:rsidP="00EA7B67">
            <w:pPr>
              <w:spacing w:before="120" w:after="120"/>
              <w:rPr>
                <w:color w:val="000000" w:themeColor="text1"/>
              </w:rPr>
            </w:pPr>
          </w:p>
        </w:tc>
        <w:tc>
          <w:tcPr>
            <w:tcW w:w="5982" w:type="dxa"/>
          </w:tcPr>
          <w:p w14:paraId="4E926A94" w14:textId="77777777" w:rsidR="001A72A2" w:rsidRDefault="00B31BE8" w:rsidP="00EA7B67">
            <w:pPr>
              <w:spacing w:before="120" w:after="120"/>
              <w:rPr>
                <w:color w:val="000000" w:themeColor="text1"/>
              </w:rPr>
            </w:pPr>
            <w:r w:rsidRPr="00377998">
              <w:rPr>
                <w:color w:val="000000" w:themeColor="text1"/>
              </w:rPr>
              <w:t>I confirm that the applicant has th</w:t>
            </w:r>
            <w:r w:rsidR="002C4800">
              <w:rPr>
                <w:color w:val="000000" w:themeColor="text1"/>
              </w:rPr>
              <w:t xml:space="preserve">e approval </w:t>
            </w:r>
            <w:r w:rsidRPr="00377998">
              <w:rPr>
                <w:color w:val="000000" w:themeColor="text1"/>
              </w:rPr>
              <w:t xml:space="preserve">of their </w:t>
            </w:r>
            <w:r w:rsidR="00590E05">
              <w:rPr>
                <w:color w:val="000000" w:themeColor="text1"/>
              </w:rPr>
              <w:t>D</w:t>
            </w:r>
            <w:r w:rsidRPr="00377998">
              <w:rPr>
                <w:color w:val="000000" w:themeColor="text1"/>
              </w:rPr>
              <w:t xml:space="preserve">ept/ </w:t>
            </w:r>
            <w:r w:rsidR="00590E05">
              <w:rPr>
                <w:color w:val="000000" w:themeColor="text1"/>
              </w:rPr>
              <w:t>S</w:t>
            </w:r>
            <w:r w:rsidRPr="00377998">
              <w:rPr>
                <w:color w:val="000000" w:themeColor="text1"/>
              </w:rPr>
              <w:t>chool</w:t>
            </w:r>
            <w:r w:rsidR="00590E05">
              <w:rPr>
                <w:color w:val="000000" w:themeColor="text1"/>
              </w:rPr>
              <w:t>/Institute</w:t>
            </w:r>
            <w:r w:rsidR="00820B7B">
              <w:rPr>
                <w:color w:val="000000" w:themeColor="text1"/>
              </w:rPr>
              <w:t>.</w:t>
            </w:r>
          </w:p>
          <w:p w14:paraId="620F8F73" w14:textId="77777777" w:rsidR="001A72A2" w:rsidRDefault="001A72A2" w:rsidP="00EA7B67">
            <w:pPr>
              <w:spacing w:before="120" w:after="120"/>
              <w:rPr>
                <w:color w:val="000000" w:themeColor="text1"/>
              </w:rPr>
            </w:pPr>
          </w:p>
          <w:p w14:paraId="09FF06E6" w14:textId="77777777" w:rsidR="003A68D4" w:rsidRDefault="003A68D4" w:rsidP="00EA7B67">
            <w:pPr>
              <w:spacing w:before="120" w:after="120"/>
              <w:rPr>
                <w:color w:val="000000" w:themeColor="text1"/>
              </w:rPr>
            </w:pPr>
            <w:r>
              <w:rPr>
                <w:color w:val="000000" w:themeColor="text1"/>
              </w:rPr>
              <w:t>Signature:</w:t>
            </w:r>
          </w:p>
          <w:p w14:paraId="17B84A0C" w14:textId="77777777" w:rsidR="003A68D4" w:rsidRDefault="00F15CB7" w:rsidP="00EA7B67">
            <w:pPr>
              <w:spacing w:before="120" w:after="120"/>
              <w:rPr>
                <w:color w:val="000000" w:themeColor="text1"/>
              </w:rPr>
            </w:pPr>
            <w:r>
              <w:rPr>
                <w:color w:val="000000" w:themeColor="text1"/>
              </w:rPr>
              <w:t>(Insert scan of signature)</w:t>
            </w:r>
          </w:p>
          <w:p w14:paraId="13FD7372" w14:textId="77777777" w:rsidR="003366E5" w:rsidRDefault="003366E5" w:rsidP="00EA7B67">
            <w:pPr>
              <w:spacing w:before="120" w:after="120"/>
              <w:rPr>
                <w:color w:val="000000" w:themeColor="text1"/>
              </w:rPr>
            </w:pPr>
          </w:p>
          <w:p w14:paraId="7D42A205" w14:textId="77777777" w:rsidR="00820B7B" w:rsidRDefault="003366E5" w:rsidP="00EA7B67">
            <w:pPr>
              <w:spacing w:before="120" w:after="120"/>
              <w:rPr>
                <w:color w:val="000000" w:themeColor="text1"/>
              </w:rPr>
            </w:pPr>
            <w:r>
              <w:rPr>
                <w:color w:val="000000" w:themeColor="text1"/>
              </w:rPr>
              <w:t>Date:</w:t>
            </w:r>
          </w:p>
          <w:p w14:paraId="004E9035" w14:textId="77777777" w:rsidR="003366E5" w:rsidRDefault="003366E5" w:rsidP="00EA7B67">
            <w:pPr>
              <w:spacing w:before="120" w:after="120"/>
              <w:rPr>
                <w:color w:val="000000" w:themeColor="text1"/>
              </w:rPr>
            </w:pPr>
          </w:p>
          <w:p w14:paraId="60FEF46E" w14:textId="77777777" w:rsidR="001A72A2" w:rsidRDefault="002C4800" w:rsidP="00EA7B67">
            <w:pPr>
              <w:spacing w:before="120" w:after="120"/>
              <w:rPr>
                <w:color w:val="000000" w:themeColor="text1"/>
              </w:rPr>
            </w:pPr>
            <w:r>
              <w:rPr>
                <w:color w:val="000000" w:themeColor="text1"/>
              </w:rPr>
              <w:t>Name:</w:t>
            </w:r>
          </w:p>
          <w:p w14:paraId="2FF3FC20" w14:textId="77777777" w:rsidR="001A72A2" w:rsidRDefault="001A72A2" w:rsidP="00EA7B67">
            <w:pPr>
              <w:spacing w:before="120" w:after="120"/>
              <w:rPr>
                <w:color w:val="000000" w:themeColor="text1"/>
              </w:rPr>
            </w:pPr>
          </w:p>
          <w:p w14:paraId="3E1C2986" w14:textId="77777777" w:rsidR="00F103D6" w:rsidRPr="00377998" w:rsidRDefault="001A72A2" w:rsidP="00EA7B67">
            <w:pPr>
              <w:spacing w:before="120" w:after="120"/>
              <w:rPr>
                <w:color w:val="000000" w:themeColor="text1"/>
              </w:rPr>
            </w:pPr>
            <w:r>
              <w:rPr>
                <w:color w:val="000000" w:themeColor="text1"/>
              </w:rPr>
              <w:t>Role:</w:t>
            </w:r>
          </w:p>
        </w:tc>
      </w:tr>
    </w:tbl>
    <w:p w14:paraId="7C1D65E5" w14:textId="77777777" w:rsidR="00F103D6" w:rsidRPr="00377998" w:rsidRDefault="00F103D6" w:rsidP="00EA7B67">
      <w:pPr>
        <w:spacing w:before="120" w:after="120" w:line="240" w:lineRule="auto"/>
        <w:rPr>
          <w:color w:val="000000" w:themeColor="text1"/>
        </w:rPr>
      </w:pPr>
    </w:p>
    <w:p w14:paraId="0EDAF56F" w14:textId="77777777" w:rsidR="00BC0CE7" w:rsidRDefault="00BC0CE7" w:rsidP="00EA7B67">
      <w:pPr>
        <w:spacing w:before="120" w:after="120" w:line="240" w:lineRule="auto"/>
        <w:rPr>
          <w:rStyle w:val="Heading1Char"/>
        </w:rPr>
      </w:pPr>
    </w:p>
    <w:p w14:paraId="118CD048" w14:textId="0B82DBC9" w:rsidR="003C41C3" w:rsidRPr="00377998" w:rsidRDefault="00752C9A" w:rsidP="00EA7B67">
      <w:pPr>
        <w:spacing w:before="120" w:after="120" w:line="240" w:lineRule="auto"/>
        <w:rPr>
          <w:color w:val="000000" w:themeColor="text1"/>
        </w:rPr>
      </w:pPr>
      <w:r>
        <w:rPr>
          <w:rStyle w:val="Heading1Char"/>
        </w:rPr>
        <w:t>SECTION 3: D</w:t>
      </w:r>
      <w:r w:rsidR="00E33090" w:rsidRPr="00223D55">
        <w:rPr>
          <w:rStyle w:val="Heading1Char"/>
        </w:rPr>
        <w:t>ETAILS OF FUNDS REQUESTED</w:t>
      </w:r>
      <w:r w:rsidR="00E33090" w:rsidRPr="00377998">
        <w:rPr>
          <w:color w:val="000000" w:themeColor="text1"/>
        </w:rPr>
        <w:t xml:space="preserve"> </w:t>
      </w:r>
      <w:r w:rsidR="005603CB" w:rsidRPr="00377998">
        <w:rPr>
          <w:color w:val="000000" w:themeColor="text1"/>
        </w:rPr>
        <w:t xml:space="preserve">(maximum </w:t>
      </w:r>
      <w:r w:rsidR="00B15707" w:rsidRPr="00752C9A">
        <w:rPr>
          <w:color w:val="000000" w:themeColor="text1"/>
        </w:rPr>
        <w:t>£2500</w:t>
      </w:r>
      <w:r>
        <w:rPr>
          <w:color w:val="000000" w:themeColor="text1"/>
        </w:rPr>
        <w:t xml:space="preserve"> inc. VAT</w:t>
      </w:r>
      <w:r w:rsidR="005603CB" w:rsidRPr="00377998">
        <w:rPr>
          <w:color w:val="000000" w:themeColor="text1"/>
        </w:rPr>
        <w:t>)</w:t>
      </w:r>
    </w:p>
    <w:tbl>
      <w:tblPr>
        <w:tblStyle w:val="TableGrid"/>
        <w:tblW w:w="0" w:type="auto"/>
        <w:tblLook w:val="04A0" w:firstRow="1" w:lastRow="0" w:firstColumn="1" w:lastColumn="0" w:noHBand="0" w:noVBand="1"/>
      </w:tblPr>
      <w:tblGrid>
        <w:gridCol w:w="4520"/>
        <w:gridCol w:w="4496"/>
      </w:tblGrid>
      <w:tr w:rsidR="00377998" w:rsidRPr="00377998" w14:paraId="26AC97D8" w14:textId="77777777">
        <w:tc>
          <w:tcPr>
            <w:tcW w:w="4520" w:type="dxa"/>
          </w:tcPr>
          <w:p w14:paraId="621F0756" w14:textId="232E3C98" w:rsidR="00A17F7A" w:rsidRPr="00752C9A" w:rsidRDefault="003C41C3" w:rsidP="00EA7B67">
            <w:pPr>
              <w:spacing w:before="120" w:after="120"/>
              <w:rPr>
                <w:b/>
                <w:color w:val="000000" w:themeColor="text1"/>
              </w:rPr>
            </w:pPr>
            <w:r w:rsidRPr="00752C9A">
              <w:rPr>
                <w:b/>
                <w:color w:val="000000" w:themeColor="text1"/>
              </w:rPr>
              <w:t>Directly incurred</w:t>
            </w:r>
          </w:p>
          <w:p w14:paraId="4EEE0E06" w14:textId="0CCB8CD3" w:rsidR="0085774A" w:rsidRPr="00752C9A" w:rsidRDefault="0085774A" w:rsidP="0085774A">
            <w:pPr>
              <w:jc w:val="both"/>
              <w:rPr>
                <w:rFonts w:ascii="Calibri" w:hAnsi="Calibri" w:cs="Arial"/>
              </w:rPr>
            </w:pPr>
            <w:r w:rsidRPr="00752C9A">
              <w:rPr>
                <w:rFonts w:ascii="Calibri" w:hAnsi="Calibri" w:cs="Arial"/>
              </w:rPr>
              <w:t>Travel, subsistence and event</w:t>
            </w:r>
            <w:r w:rsidR="00752C9A">
              <w:rPr>
                <w:rFonts w:ascii="Calibri" w:hAnsi="Calibri" w:cs="Arial"/>
              </w:rPr>
              <w:t>/activity</w:t>
            </w:r>
            <w:r w:rsidRPr="00752C9A">
              <w:rPr>
                <w:rFonts w:ascii="Calibri" w:hAnsi="Calibri" w:cs="Arial"/>
              </w:rPr>
              <w:t xml:space="preserve"> related costs (e.g. venue, catering, reasonable speaker fees, audio/visual support, materials, advertising) can be applied for, but not salaries or purchased equipment (equipment hire in support of events is fine). A budget where international travel expenses form a significant</w:t>
            </w:r>
            <w:r w:rsidR="00752C9A">
              <w:rPr>
                <w:rFonts w:ascii="Calibri" w:hAnsi="Calibri" w:cs="Arial"/>
              </w:rPr>
              <w:t xml:space="preserve"> proportion of total costs will</w:t>
            </w:r>
            <w:r w:rsidRPr="00752C9A">
              <w:rPr>
                <w:rFonts w:ascii="Calibri" w:hAnsi="Calibri" w:cs="Arial"/>
              </w:rPr>
              <w:t xml:space="preserve"> need to be clearly justified.</w:t>
            </w:r>
          </w:p>
          <w:p w14:paraId="42EABEBB" w14:textId="1CAF4E01" w:rsidR="00B31BE8" w:rsidRPr="00377998" w:rsidRDefault="00752C9A" w:rsidP="00050EF3">
            <w:pPr>
              <w:spacing w:before="120" w:after="120"/>
              <w:rPr>
                <w:color w:val="000000" w:themeColor="text1"/>
              </w:rPr>
            </w:pPr>
            <w:r>
              <w:rPr>
                <w:color w:val="000000" w:themeColor="text1"/>
              </w:rPr>
              <w:t>These costs</w:t>
            </w:r>
            <w:r w:rsidR="00050EF3">
              <w:rPr>
                <w:color w:val="000000" w:themeColor="text1"/>
              </w:rPr>
              <w:t xml:space="preserve"> will be granted to successful </w:t>
            </w:r>
            <w:r w:rsidR="00050EF3">
              <w:rPr>
                <w:color w:val="000000" w:themeColor="text1"/>
              </w:rPr>
              <w:lastRenderedPageBreak/>
              <w:t>applicants at 100%</w:t>
            </w:r>
            <w:r>
              <w:rPr>
                <w:color w:val="000000" w:themeColor="text1"/>
              </w:rPr>
              <w:t xml:space="preserve"> up to a maximum of £2500 (inc. VAT)</w:t>
            </w:r>
          </w:p>
        </w:tc>
        <w:tc>
          <w:tcPr>
            <w:tcW w:w="4496" w:type="dxa"/>
          </w:tcPr>
          <w:p w14:paraId="42A3F2F6" w14:textId="77777777" w:rsidR="00B31BE8" w:rsidRPr="00377998" w:rsidRDefault="00B31BE8" w:rsidP="00EA7B67">
            <w:pPr>
              <w:spacing w:before="120" w:after="120"/>
              <w:rPr>
                <w:color w:val="000000" w:themeColor="text1"/>
              </w:rPr>
            </w:pPr>
          </w:p>
        </w:tc>
      </w:tr>
      <w:tr w:rsidR="00652E89" w:rsidRPr="00377998" w14:paraId="33E9A04A" w14:textId="77777777">
        <w:tc>
          <w:tcPr>
            <w:tcW w:w="4520" w:type="dxa"/>
          </w:tcPr>
          <w:p w14:paraId="355AB1F4" w14:textId="7369B54E" w:rsidR="00652E89" w:rsidRDefault="00652E89" w:rsidP="00EA7B67">
            <w:pPr>
              <w:spacing w:before="120" w:after="120"/>
              <w:rPr>
                <w:color w:val="000000" w:themeColor="text1"/>
              </w:rPr>
            </w:pPr>
            <w:r>
              <w:rPr>
                <w:color w:val="000000" w:themeColor="text1"/>
              </w:rPr>
              <w:lastRenderedPageBreak/>
              <w:t>Directly incurred – salary</w:t>
            </w:r>
            <w:r w:rsidR="00932721">
              <w:rPr>
                <w:color w:val="000000" w:themeColor="text1"/>
              </w:rPr>
              <w:t>/</w:t>
            </w:r>
            <w:r>
              <w:rPr>
                <w:color w:val="000000" w:themeColor="text1"/>
              </w:rPr>
              <w:t>day-rate costs</w:t>
            </w:r>
            <w:r w:rsidR="00050EF3">
              <w:rPr>
                <w:color w:val="000000" w:themeColor="text1"/>
              </w:rPr>
              <w:t xml:space="preserve"> including overheads</w:t>
            </w:r>
          </w:p>
          <w:p w14:paraId="4649F017" w14:textId="20D4CABF" w:rsidR="00050EF3" w:rsidRPr="00377998" w:rsidRDefault="00050EF3" w:rsidP="00EA7B67">
            <w:pPr>
              <w:spacing w:before="120" w:after="120"/>
              <w:rPr>
                <w:color w:val="000000" w:themeColor="text1"/>
              </w:rPr>
            </w:pPr>
          </w:p>
        </w:tc>
        <w:tc>
          <w:tcPr>
            <w:tcW w:w="4496" w:type="dxa"/>
          </w:tcPr>
          <w:p w14:paraId="1D8C8C28" w14:textId="7C5A4200" w:rsidR="00652E89" w:rsidRPr="00377998" w:rsidRDefault="00B15707" w:rsidP="00EA7B67">
            <w:pPr>
              <w:spacing w:before="120" w:after="120"/>
              <w:rPr>
                <w:color w:val="000000" w:themeColor="text1"/>
              </w:rPr>
            </w:pPr>
            <w:r>
              <w:rPr>
                <w:color w:val="000000" w:themeColor="text1"/>
              </w:rPr>
              <w:t>No funding available</w:t>
            </w:r>
            <w:r w:rsidR="00A30510">
              <w:rPr>
                <w:color w:val="000000" w:themeColor="text1"/>
              </w:rPr>
              <w:t xml:space="preserve">.  Do not include these costs in your application. </w:t>
            </w:r>
          </w:p>
        </w:tc>
      </w:tr>
      <w:tr w:rsidR="00652E89" w:rsidRPr="00377998" w14:paraId="5CD5298B" w14:textId="77777777">
        <w:tc>
          <w:tcPr>
            <w:tcW w:w="4520" w:type="dxa"/>
          </w:tcPr>
          <w:p w14:paraId="0CDC42E3" w14:textId="6C5679E9" w:rsidR="00050EF3" w:rsidRPr="00377998" w:rsidRDefault="00EE309B" w:rsidP="00EA7B67">
            <w:pPr>
              <w:spacing w:before="120" w:after="120"/>
              <w:rPr>
                <w:color w:val="000000" w:themeColor="text1"/>
              </w:rPr>
            </w:pPr>
            <w:r>
              <w:rPr>
                <w:color w:val="000000" w:themeColor="text1"/>
              </w:rPr>
              <w:t>Directly allocated (e.g. PI or other academic time)</w:t>
            </w:r>
          </w:p>
        </w:tc>
        <w:tc>
          <w:tcPr>
            <w:tcW w:w="4496" w:type="dxa"/>
          </w:tcPr>
          <w:p w14:paraId="78FEAA38" w14:textId="2DA2F449" w:rsidR="00652E89" w:rsidRPr="00377998" w:rsidRDefault="00B15707" w:rsidP="00EA7B67">
            <w:pPr>
              <w:spacing w:before="120" w:after="120"/>
              <w:rPr>
                <w:color w:val="000000" w:themeColor="text1"/>
              </w:rPr>
            </w:pPr>
            <w:r>
              <w:rPr>
                <w:color w:val="000000" w:themeColor="text1"/>
              </w:rPr>
              <w:t>No funding available</w:t>
            </w:r>
            <w:r w:rsidR="00A30510">
              <w:rPr>
                <w:color w:val="000000" w:themeColor="text1"/>
              </w:rPr>
              <w:t xml:space="preserve">.  Do not include these costs in your application. </w:t>
            </w:r>
          </w:p>
        </w:tc>
      </w:tr>
      <w:tr w:rsidR="00A17F7A" w:rsidRPr="00377998" w14:paraId="740B4E7C" w14:textId="77777777">
        <w:tc>
          <w:tcPr>
            <w:tcW w:w="4520" w:type="dxa"/>
          </w:tcPr>
          <w:p w14:paraId="78A7956E" w14:textId="77777777" w:rsidR="00A17F7A" w:rsidRPr="00377998" w:rsidRDefault="00A17F7A" w:rsidP="00EA7B67">
            <w:pPr>
              <w:spacing w:before="120" w:after="120"/>
              <w:rPr>
                <w:color w:val="000000" w:themeColor="text1"/>
              </w:rPr>
            </w:pPr>
            <w:r w:rsidRPr="00377998">
              <w:rPr>
                <w:color w:val="000000" w:themeColor="text1"/>
              </w:rPr>
              <w:t>TOTAL</w:t>
            </w:r>
          </w:p>
        </w:tc>
        <w:tc>
          <w:tcPr>
            <w:tcW w:w="4496" w:type="dxa"/>
          </w:tcPr>
          <w:p w14:paraId="501C984B" w14:textId="77777777" w:rsidR="00A17F7A" w:rsidRPr="00377998" w:rsidRDefault="00A17F7A" w:rsidP="00EA7B67">
            <w:pPr>
              <w:spacing w:before="120" w:after="120"/>
              <w:rPr>
                <w:color w:val="000000" w:themeColor="text1"/>
              </w:rPr>
            </w:pPr>
          </w:p>
        </w:tc>
      </w:tr>
      <w:tr w:rsidR="00A17F7A" w:rsidRPr="00377998" w14:paraId="0CF4353A" w14:textId="77777777">
        <w:tc>
          <w:tcPr>
            <w:tcW w:w="4520" w:type="dxa"/>
          </w:tcPr>
          <w:p w14:paraId="70CED1B2" w14:textId="77777777" w:rsidR="00A17F7A" w:rsidRPr="00A17F7A" w:rsidRDefault="00A17F7A" w:rsidP="00EA7B67">
            <w:pPr>
              <w:spacing w:before="120" w:after="120"/>
              <w:rPr>
                <w:b/>
                <w:color w:val="000000" w:themeColor="text1"/>
              </w:rPr>
            </w:pPr>
            <w:r w:rsidRPr="00A17F7A">
              <w:rPr>
                <w:b/>
                <w:color w:val="000000" w:themeColor="text1"/>
              </w:rPr>
              <w:t>Please confirm that these have been appropriately costed and approved by authorised administrators at your host institution</w:t>
            </w:r>
          </w:p>
        </w:tc>
        <w:tc>
          <w:tcPr>
            <w:tcW w:w="4496" w:type="dxa"/>
          </w:tcPr>
          <w:p w14:paraId="494F942C" w14:textId="77777777" w:rsidR="00A17F7A" w:rsidRPr="00377998" w:rsidRDefault="00A17F7A" w:rsidP="00EA7B67">
            <w:pPr>
              <w:spacing w:before="120" w:after="120"/>
              <w:rPr>
                <w:color w:val="000000" w:themeColor="text1"/>
              </w:rPr>
            </w:pPr>
            <w:r>
              <w:rPr>
                <w:color w:val="000000" w:themeColor="text1"/>
              </w:rPr>
              <w:t>Yes/No</w:t>
            </w:r>
          </w:p>
        </w:tc>
      </w:tr>
    </w:tbl>
    <w:p w14:paraId="0FAAB25D" w14:textId="77777777" w:rsidR="00B31BE8" w:rsidRDefault="00B31BE8" w:rsidP="00EA7B67">
      <w:pPr>
        <w:spacing w:before="120" w:after="120" w:line="240" w:lineRule="auto"/>
        <w:rPr>
          <w:color w:val="000000" w:themeColor="text1"/>
        </w:rPr>
      </w:pPr>
      <w:r w:rsidRPr="00377998">
        <w:rPr>
          <w:color w:val="000000" w:themeColor="text1"/>
        </w:rPr>
        <w:t xml:space="preserve"> </w:t>
      </w:r>
    </w:p>
    <w:p w14:paraId="2289476B" w14:textId="77777777" w:rsidR="000A0F9A" w:rsidRDefault="000A0F9A" w:rsidP="00EA7B67">
      <w:pPr>
        <w:spacing w:before="120" w:after="120" w:line="240" w:lineRule="auto"/>
        <w:rPr>
          <w:rFonts w:ascii="Helvetica" w:eastAsiaTheme="majorEastAsia" w:hAnsi="Helvetica" w:cstheme="majorBidi"/>
          <w:b/>
          <w:bCs/>
          <w:color w:val="365F91" w:themeColor="accent1" w:themeShade="BF"/>
          <w:sz w:val="28"/>
          <w:szCs w:val="28"/>
        </w:rPr>
      </w:pPr>
      <w:r>
        <w:br w:type="page"/>
      </w:r>
    </w:p>
    <w:p w14:paraId="07859F1A" w14:textId="77777777" w:rsidR="00F63E2B" w:rsidRPr="00377998" w:rsidRDefault="00F63E2B" w:rsidP="00EA7B67">
      <w:pPr>
        <w:pStyle w:val="Heading1"/>
        <w:spacing w:before="120" w:after="120" w:line="240" w:lineRule="auto"/>
      </w:pPr>
      <w:r>
        <w:lastRenderedPageBreak/>
        <w:t>OFFICE USE ONLY</w:t>
      </w:r>
    </w:p>
    <w:p w14:paraId="2C356A02" w14:textId="77777777" w:rsidR="00B31BE8" w:rsidRDefault="00B31BE8" w:rsidP="00EA7B67">
      <w:pPr>
        <w:spacing w:before="120" w:after="120" w:line="240" w:lineRule="auto"/>
        <w:rPr>
          <w:color w:val="000000" w:themeColor="text1"/>
        </w:rPr>
      </w:pPr>
    </w:p>
    <w:tbl>
      <w:tblPr>
        <w:tblStyle w:val="TableGrid"/>
        <w:tblW w:w="8766" w:type="dxa"/>
        <w:tblInd w:w="-34" w:type="dxa"/>
        <w:tblLook w:val="04A0" w:firstRow="1" w:lastRow="0" w:firstColumn="1" w:lastColumn="0" w:noHBand="0" w:noVBand="1"/>
      </w:tblPr>
      <w:tblGrid>
        <w:gridCol w:w="4844"/>
        <w:gridCol w:w="1961"/>
        <w:gridCol w:w="1961"/>
      </w:tblGrid>
      <w:tr w:rsidR="00A94B7B" w:rsidRPr="00377998" w14:paraId="070DF323" w14:textId="77777777" w:rsidTr="00A94B7B">
        <w:tc>
          <w:tcPr>
            <w:tcW w:w="4844" w:type="dxa"/>
          </w:tcPr>
          <w:p w14:paraId="4EDDBC98" w14:textId="77777777" w:rsidR="00A94B7B" w:rsidRDefault="00A94B7B" w:rsidP="00A94B7B">
            <w:pPr>
              <w:spacing w:before="120" w:after="120"/>
              <w:rPr>
                <w:color w:val="000000" w:themeColor="text1"/>
              </w:rPr>
            </w:pPr>
          </w:p>
        </w:tc>
        <w:tc>
          <w:tcPr>
            <w:tcW w:w="1961" w:type="dxa"/>
          </w:tcPr>
          <w:p w14:paraId="40E23BD0" w14:textId="77777777" w:rsidR="00A94B7B" w:rsidRDefault="00A94B7B" w:rsidP="00A94B7B">
            <w:pPr>
              <w:spacing w:before="120" w:after="120"/>
              <w:rPr>
                <w:color w:val="000000" w:themeColor="text1"/>
              </w:rPr>
            </w:pPr>
            <w:r>
              <w:rPr>
                <w:color w:val="000000" w:themeColor="text1"/>
              </w:rPr>
              <w:t xml:space="preserve">Score (1 to 5) </w:t>
            </w:r>
          </w:p>
          <w:p w14:paraId="002C97E7" w14:textId="77777777" w:rsidR="00A94B7B" w:rsidRDefault="00A94B7B" w:rsidP="00A94B7B">
            <w:pPr>
              <w:spacing w:before="120" w:after="120"/>
              <w:rPr>
                <w:color w:val="000000" w:themeColor="text1"/>
              </w:rPr>
            </w:pPr>
            <w:r>
              <w:rPr>
                <w:color w:val="000000" w:themeColor="text1"/>
              </w:rPr>
              <w:t>1 = strongly disagree</w:t>
            </w:r>
          </w:p>
          <w:p w14:paraId="2B98EB90" w14:textId="3D354D46" w:rsidR="00A94B7B" w:rsidRPr="00377998" w:rsidRDefault="00A94B7B" w:rsidP="00A94B7B">
            <w:pPr>
              <w:spacing w:before="120" w:after="120"/>
              <w:rPr>
                <w:color w:val="000000" w:themeColor="text1"/>
              </w:rPr>
            </w:pPr>
            <w:r>
              <w:rPr>
                <w:color w:val="000000" w:themeColor="text1"/>
              </w:rPr>
              <w:t>5 = strongly agree</w:t>
            </w:r>
          </w:p>
        </w:tc>
        <w:tc>
          <w:tcPr>
            <w:tcW w:w="1961" w:type="dxa"/>
          </w:tcPr>
          <w:p w14:paraId="2491C3B6" w14:textId="38FDEE4C" w:rsidR="00A94B7B" w:rsidRPr="00377998" w:rsidRDefault="00A94B7B" w:rsidP="00A94B7B">
            <w:pPr>
              <w:spacing w:before="120" w:after="120"/>
              <w:rPr>
                <w:color w:val="000000" w:themeColor="text1"/>
              </w:rPr>
            </w:pPr>
            <w:r>
              <w:rPr>
                <w:color w:val="000000" w:themeColor="text1"/>
              </w:rPr>
              <w:t>Notes</w:t>
            </w:r>
          </w:p>
        </w:tc>
      </w:tr>
      <w:tr w:rsidR="00A94B7B" w:rsidRPr="00377998" w14:paraId="71626763" w14:textId="07F44DB5" w:rsidTr="00A94B7B">
        <w:tc>
          <w:tcPr>
            <w:tcW w:w="4844" w:type="dxa"/>
          </w:tcPr>
          <w:p w14:paraId="4548E19D" w14:textId="5849845E" w:rsidR="00A94B7B" w:rsidRPr="00377998" w:rsidRDefault="00A94B7B" w:rsidP="00A94B7B">
            <w:pPr>
              <w:spacing w:before="120" w:after="120"/>
              <w:rPr>
                <w:color w:val="000000" w:themeColor="text1"/>
              </w:rPr>
            </w:pPr>
            <w:r>
              <w:rPr>
                <w:color w:val="000000" w:themeColor="text1"/>
              </w:rPr>
              <w:t>There is a clear, attractive title for the</w:t>
            </w:r>
            <w:r w:rsidR="00AA23A7">
              <w:rPr>
                <w:color w:val="000000" w:themeColor="text1"/>
              </w:rPr>
              <w:t xml:space="preserve"> event/activity</w:t>
            </w:r>
          </w:p>
        </w:tc>
        <w:tc>
          <w:tcPr>
            <w:tcW w:w="1961" w:type="dxa"/>
          </w:tcPr>
          <w:p w14:paraId="18042093" w14:textId="77777777" w:rsidR="00A94B7B" w:rsidRPr="00377998" w:rsidRDefault="00A94B7B" w:rsidP="00A94B7B">
            <w:pPr>
              <w:spacing w:before="120" w:after="120"/>
              <w:rPr>
                <w:color w:val="000000" w:themeColor="text1"/>
              </w:rPr>
            </w:pPr>
          </w:p>
        </w:tc>
        <w:tc>
          <w:tcPr>
            <w:tcW w:w="1961" w:type="dxa"/>
          </w:tcPr>
          <w:p w14:paraId="4255C1BD" w14:textId="77777777" w:rsidR="00A94B7B" w:rsidRPr="00377998" w:rsidRDefault="00A94B7B" w:rsidP="00A94B7B">
            <w:pPr>
              <w:spacing w:before="120" w:after="120"/>
              <w:rPr>
                <w:color w:val="000000" w:themeColor="text1"/>
              </w:rPr>
            </w:pPr>
          </w:p>
        </w:tc>
      </w:tr>
      <w:tr w:rsidR="00A94B7B" w:rsidRPr="00004F45" w14:paraId="6A03EFE6" w14:textId="6EF65735" w:rsidTr="00A94B7B">
        <w:tc>
          <w:tcPr>
            <w:tcW w:w="4844" w:type="dxa"/>
          </w:tcPr>
          <w:p w14:paraId="1BF4185A" w14:textId="62262FDF" w:rsidR="00A94B7B" w:rsidRPr="00004F45" w:rsidRDefault="00AA23A7" w:rsidP="00A94B7B">
            <w:pPr>
              <w:spacing w:before="120" w:after="120"/>
              <w:rPr>
                <w:color w:val="000000" w:themeColor="text1"/>
              </w:rPr>
            </w:pPr>
            <w:r>
              <w:rPr>
                <w:color w:val="000000" w:themeColor="text1"/>
              </w:rPr>
              <w:t>S</w:t>
            </w:r>
            <w:r w:rsidR="00A94B7B">
              <w:rPr>
                <w:color w:val="000000" w:themeColor="text1"/>
              </w:rPr>
              <w:t>ummary c</w:t>
            </w:r>
            <w:r>
              <w:rPr>
                <w:color w:val="000000" w:themeColor="text1"/>
              </w:rPr>
              <w:t>learly conveys what the event/activity</w:t>
            </w:r>
            <w:r w:rsidR="00A94B7B">
              <w:rPr>
                <w:color w:val="000000" w:themeColor="text1"/>
              </w:rPr>
              <w:t xml:space="preserve"> is about, the nature of the event</w:t>
            </w:r>
            <w:r>
              <w:rPr>
                <w:color w:val="000000" w:themeColor="text1"/>
              </w:rPr>
              <w:t>/activity</w:t>
            </w:r>
            <w:r w:rsidR="00A94B7B">
              <w:rPr>
                <w:color w:val="000000" w:themeColor="text1"/>
              </w:rPr>
              <w:t>, and what participants will get from it</w:t>
            </w:r>
          </w:p>
        </w:tc>
        <w:tc>
          <w:tcPr>
            <w:tcW w:w="1961" w:type="dxa"/>
          </w:tcPr>
          <w:p w14:paraId="7E56FBB9" w14:textId="77777777" w:rsidR="00A94B7B" w:rsidRPr="00004F45" w:rsidRDefault="00A94B7B" w:rsidP="00A94B7B">
            <w:pPr>
              <w:shd w:val="clear" w:color="auto" w:fill="FFFFFF"/>
              <w:spacing w:before="120" w:after="120"/>
              <w:jc w:val="both"/>
              <w:rPr>
                <w:color w:val="000000" w:themeColor="text1"/>
              </w:rPr>
            </w:pPr>
          </w:p>
        </w:tc>
        <w:tc>
          <w:tcPr>
            <w:tcW w:w="1961" w:type="dxa"/>
          </w:tcPr>
          <w:p w14:paraId="7B7C8D80" w14:textId="77777777" w:rsidR="00A94B7B" w:rsidRPr="00004F45" w:rsidRDefault="00A94B7B" w:rsidP="00A94B7B">
            <w:pPr>
              <w:shd w:val="clear" w:color="auto" w:fill="FFFFFF"/>
              <w:spacing w:before="120" w:after="120"/>
              <w:jc w:val="both"/>
              <w:rPr>
                <w:color w:val="000000" w:themeColor="text1"/>
              </w:rPr>
            </w:pPr>
          </w:p>
        </w:tc>
      </w:tr>
      <w:tr w:rsidR="00A94B7B" w:rsidRPr="00004F45" w14:paraId="28738BD2" w14:textId="744D7470" w:rsidTr="00A94B7B">
        <w:tc>
          <w:tcPr>
            <w:tcW w:w="4844" w:type="dxa"/>
          </w:tcPr>
          <w:p w14:paraId="341748F6" w14:textId="581B9699" w:rsidR="00A94B7B" w:rsidRPr="00004F45" w:rsidRDefault="00A94B7B" w:rsidP="00A94B7B">
            <w:pPr>
              <w:spacing w:before="120" w:after="120"/>
              <w:rPr>
                <w:color w:val="000000" w:themeColor="text1"/>
              </w:rPr>
            </w:pPr>
            <w:r>
              <w:rPr>
                <w:color w:val="000000" w:themeColor="text1"/>
              </w:rPr>
              <w:t xml:space="preserve">Intended audience is relevant to GAMO objectives </w:t>
            </w:r>
          </w:p>
        </w:tc>
        <w:tc>
          <w:tcPr>
            <w:tcW w:w="1961" w:type="dxa"/>
          </w:tcPr>
          <w:p w14:paraId="7C56C940" w14:textId="77777777" w:rsidR="00A94B7B" w:rsidRPr="00004F45" w:rsidRDefault="00A94B7B" w:rsidP="00A94B7B">
            <w:pPr>
              <w:shd w:val="clear" w:color="auto" w:fill="FFFFFF"/>
              <w:spacing w:before="120" w:after="120"/>
              <w:jc w:val="both"/>
              <w:rPr>
                <w:color w:val="000000" w:themeColor="text1"/>
              </w:rPr>
            </w:pPr>
          </w:p>
        </w:tc>
        <w:tc>
          <w:tcPr>
            <w:tcW w:w="1961" w:type="dxa"/>
          </w:tcPr>
          <w:p w14:paraId="5A78E027" w14:textId="77777777" w:rsidR="00A94B7B" w:rsidRPr="00004F45" w:rsidRDefault="00A94B7B" w:rsidP="00A94B7B">
            <w:pPr>
              <w:shd w:val="clear" w:color="auto" w:fill="FFFFFF"/>
              <w:spacing w:before="120" w:after="120"/>
              <w:jc w:val="both"/>
              <w:rPr>
                <w:color w:val="000000" w:themeColor="text1"/>
              </w:rPr>
            </w:pPr>
          </w:p>
        </w:tc>
      </w:tr>
      <w:tr w:rsidR="00A94B7B" w:rsidRPr="00004F45" w14:paraId="0A309A27" w14:textId="6A3C0E8F" w:rsidTr="00A94B7B">
        <w:tc>
          <w:tcPr>
            <w:tcW w:w="4844" w:type="dxa"/>
          </w:tcPr>
          <w:p w14:paraId="356D608C" w14:textId="2FD27D8B" w:rsidR="00A94B7B" w:rsidRDefault="00AA23A7" w:rsidP="00A94B7B">
            <w:pPr>
              <w:spacing w:before="120" w:after="120"/>
            </w:pPr>
            <w:r>
              <w:t>Outline of content/</w:t>
            </w:r>
            <w:r w:rsidR="00A94B7B">
              <w:t>sessions is appealing, relevant to GAMO aims/objectives, appropriate for the audience and indicates significant participative &amp; interactive elements</w:t>
            </w:r>
          </w:p>
          <w:p w14:paraId="509B1418" w14:textId="77777777" w:rsidR="00A94B7B" w:rsidRDefault="00A94B7B" w:rsidP="00A94B7B">
            <w:pPr>
              <w:spacing w:before="120" w:after="120"/>
              <w:rPr>
                <w:color w:val="000000" w:themeColor="text1"/>
              </w:rPr>
            </w:pPr>
          </w:p>
        </w:tc>
        <w:tc>
          <w:tcPr>
            <w:tcW w:w="1961" w:type="dxa"/>
          </w:tcPr>
          <w:p w14:paraId="52E73031" w14:textId="1868FB73" w:rsidR="00A94B7B" w:rsidRPr="00004F45" w:rsidRDefault="00A94B7B" w:rsidP="00A94B7B">
            <w:pPr>
              <w:shd w:val="clear" w:color="auto" w:fill="FFFFFF"/>
              <w:spacing w:before="120" w:after="120"/>
              <w:jc w:val="both"/>
              <w:rPr>
                <w:color w:val="000000" w:themeColor="text1"/>
              </w:rPr>
            </w:pPr>
          </w:p>
        </w:tc>
        <w:tc>
          <w:tcPr>
            <w:tcW w:w="1961" w:type="dxa"/>
          </w:tcPr>
          <w:p w14:paraId="1D076E5A" w14:textId="77777777" w:rsidR="00A94B7B" w:rsidRPr="006E314E" w:rsidRDefault="00A94B7B" w:rsidP="00A94B7B">
            <w:pPr>
              <w:pStyle w:val="ListParagraph"/>
              <w:shd w:val="clear" w:color="auto" w:fill="FFFFFF"/>
              <w:spacing w:before="120" w:after="120"/>
              <w:jc w:val="both"/>
              <w:rPr>
                <w:color w:val="000000" w:themeColor="text1"/>
              </w:rPr>
            </w:pPr>
          </w:p>
        </w:tc>
      </w:tr>
      <w:tr w:rsidR="00A94B7B" w:rsidRPr="006E314E" w14:paraId="27C52F87" w14:textId="41212379" w:rsidTr="00A94B7B">
        <w:tc>
          <w:tcPr>
            <w:tcW w:w="4844" w:type="dxa"/>
          </w:tcPr>
          <w:p w14:paraId="05966F30" w14:textId="392705CD" w:rsidR="00A94B7B" w:rsidRDefault="00A94B7B" w:rsidP="00AA23A7">
            <w:pPr>
              <w:spacing w:before="120" w:after="120"/>
            </w:pPr>
            <w:r>
              <w:t>Intended output</w:t>
            </w:r>
            <w:r w:rsidR="00835859">
              <w:t>s and outcomes are clear and appropriate to GAMO aims/objectives</w:t>
            </w:r>
            <w:r w:rsidR="00195E9C">
              <w:t xml:space="preserve"> and the researchers have given due consideration to how these might be disseminated within and beyond the GAMO network.</w:t>
            </w:r>
          </w:p>
        </w:tc>
        <w:tc>
          <w:tcPr>
            <w:tcW w:w="1961" w:type="dxa"/>
          </w:tcPr>
          <w:p w14:paraId="77342D92" w14:textId="77777777" w:rsidR="00A94B7B" w:rsidRPr="006E314E" w:rsidRDefault="00A94B7B" w:rsidP="00A94B7B">
            <w:pPr>
              <w:shd w:val="clear" w:color="auto" w:fill="FFFFFF"/>
              <w:spacing w:before="120" w:after="120"/>
              <w:jc w:val="both"/>
              <w:rPr>
                <w:color w:val="000000" w:themeColor="text1"/>
              </w:rPr>
            </w:pPr>
          </w:p>
        </w:tc>
        <w:tc>
          <w:tcPr>
            <w:tcW w:w="1961" w:type="dxa"/>
          </w:tcPr>
          <w:p w14:paraId="2F5ABC50" w14:textId="77777777" w:rsidR="00A94B7B" w:rsidRPr="006E314E" w:rsidRDefault="00A94B7B" w:rsidP="00A94B7B">
            <w:pPr>
              <w:shd w:val="clear" w:color="auto" w:fill="FFFFFF"/>
              <w:spacing w:before="120" w:after="120"/>
              <w:jc w:val="both"/>
              <w:rPr>
                <w:color w:val="000000" w:themeColor="text1"/>
              </w:rPr>
            </w:pPr>
          </w:p>
        </w:tc>
      </w:tr>
      <w:tr w:rsidR="00A94B7B" w:rsidRPr="006E314E" w14:paraId="440101D1" w14:textId="46F71D5B" w:rsidTr="00A94B7B">
        <w:tc>
          <w:tcPr>
            <w:tcW w:w="4844" w:type="dxa"/>
          </w:tcPr>
          <w:p w14:paraId="52BD20B0" w14:textId="2F6942DB" w:rsidR="00A94B7B" w:rsidRDefault="00835859" w:rsidP="00835859">
            <w:pPr>
              <w:spacing w:before="120" w:after="120"/>
            </w:pPr>
            <w:r>
              <w:t>Do you foresee any issues with the intended d</w:t>
            </w:r>
            <w:r w:rsidR="00A94B7B">
              <w:t>ate of</w:t>
            </w:r>
            <w:r>
              <w:t xml:space="preserve"> workshop e.g. clashes with major conferences, other known events.  Don’t score – comments only.</w:t>
            </w:r>
          </w:p>
        </w:tc>
        <w:tc>
          <w:tcPr>
            <w:tcW w:w="1961" w:type="dxa"/>
          </w:tcPr>
          <w:p w14:paraId="3C9BE730" w14:textId="47975992" w:rsidR="00A94B7B" w:rsidRPr="006E314E" w:rsidRDefault="00835859" w:rsidP="00A94B7B">
            <w:pPr>
              <w:shd w:val="clear" w:color="auto" w:fill="FFFFFF"/>
              <w:spacing w:before="120" w:after="120"/>
              <w:jc w:val="both"/>
              <w:rPr>
                <w:color w:val="000000" w:themeColor="text1"/>
              </w:rPr>
            </w:pPr>
            <w:r>
              <w:rPr>
                <w:color w:val="000000" w:themeColor="text1"/>
              </w:rPr>
              <w:t>NOT TO BE SCORED</w:t>
            </w:r>
          </w:p>
        </w:tc>
        <w:tc>
          <w:tcPr>
            <w:tcW w:w="1961" w:type="dxa"/>
          </w:tcPr>
          <w:p w14:paraId="112E132A" w14:textId="77777777" w:rsidR="00A94B7B" w:rsidRPr="006E314E" w:rsidRDefault="00A94B7B" w:rsidP="00A94B7B">
            <w:pPr>
              <w:shd w:val="clear" w:color="auto" w:fill="FFFFFF"/>
              <w:spacing w:before="120" w:after="120"/>
              <w:jc w:val="both"/>
              <w:rPr>
                <w:color w:val="000000" w:themeColor="text1"/>
              </w:rPr>
            </w:pPr>
          </w:p>
        </w:tc>
      </w:tr>
      <w:tr w:rsidR="00A94B7B" w:rsidRPr="006E314E" w14:paraId="3706C24A" w14:textId="2FA1E356" w:rsidTr="00A94B7B">
        <w:tc>
          <w:tcPr>
            <w:tcW w:w="4844" w:type="dxa"/>
          </w:tcPr>
          <w:p w14:paraId="75AF7F8C" w14:textId="5C8D92FB" w:rsidR="00A94B7B" w:rsidRDefault="00835859" w:rsidP="00A94B7B">
            <w:pPr>
              <w:spacing w:before="120" w:after="120"/>
            </w:pPr>
            <w:r>
              <w:t>The organisers have a clear plan for promoting the event</w:t>
            </w:r>
            <w:r w:rsidR="00AA23A7">
              <w:t>/activity</w:t>
            </w:r>
            <w:r>
              <w:t xml:space="preserve"> which is appropriate to the nature of the event</w:t>
            </w:r>
            <w:r w:rsidR="00AA23A7">
              <w:t>/activity</w:t>
            </w:r>
            <w:r>
              <w:t xml:space="preserve"> and intended audience.</w:t>
            </w:r>
          </w:p>
        </w:tc>
        <w:tc>
          <w:tcPr>
            <w:tcW w:w="1961" w:type="dxa"/>
          </w:tcPr>
          <w:p w14:paraId="68BD08C8" w14:textId="77777777" w:rsidR="00A94B7B" w:rsidRPr="006E314E" w:rsidRDefault="00A94B7B" w:rsidP="00A94B7B">
            <w:pPr>
              <w:shd w:val="clear" w:color="auto" w:fill="FFFFFF"/>
              <w:spacing w:before="120" w:after="120"/>
              <w:jc w:val="both"/>
              <w:rPr>
                <w:color w:val="000000" w:themeColor="text1"/>
              </w:rPr>
            </w:pPr>
          </w:p>
        </w:tc>
        <w:tc>
          <w:tcPr>
            <w:tcW w:w="1961" w:type="dxa"/>
          </w:tcPr>
          <w:p w14:paraId="709B331B" w14:textId="77777777" w:rsidR="00A94B7B" w:rsidRPr="006E314E" w:rsidRDefault="00A94B7B" w:rsidP="00A94B7B">
            <w:pPr>
              <w:shd w:val="clear" w:color="auto" w:fill="FFFFFF"/>
              <w:spacing w:before="120" w:after="120"/>
              <w:jc w:val="both"/>
              <w:rPr>
                <w:color w:val="000000" w:themeColor="text1"/>
              </w:rPr>
            </w:pPr>
          </w:p>
        </w:tc>
      </w:tr>
      <w:tr w:rsidR="00A94B7B" w:rsidRPr="006E314E" w14:paraId="2CAFAD2B" w14:textId="0D047CFC" w:rsidTr="00A94B7B">
        <w:tc>
          <w:tcPr>
            <w:tcW w:w="4844" w:type="dxa"/>
          </w:tcPr>
          <w:p w14:paraId="19585E5D" w14:textId="27840564" w:rsidR="00A94B7B" w:rsidRDefault="00835859" w:rsidP="00EC57B7">
            <w:pPr>
              <w:spacing w:before="120" w:after="120"/>
            </w:pPr>
            <w:r>
              <w:t xml:space="preserve">Breakdown of costs is </w:t>
            </w:r>
            <w:r w:rsidR="00AA23A7">
              <w:t xml:space="preserve">realistic, </w:t>
            </w:r>
            <w:r>
              <w:t>reflects value for money</w:t>
            </w:r>
          </w:p>
        </w:tc>
        <w:tc>
          <w:tcPr>
            <w:tcW w:w="1961" w:type="dxa"/>
          </w:tcPr>
          <w:p w14:paraId="6E28C237" w14:textId="77777777" w:rsidR="00A94B7B" w:rsidRPr="006E314E" w:rsidRDefault="00A94B7B" w:rsidP="00A94B7B">
            <w:pPr>
              <w:shd w:val="clear" w:color="auto" w:fill="FFFFFF"/>
              <w:spacing w:before="120" w:after="120"/>
              <w:jc w:val="both"/>
              <w:rPr>
                <w:color w:val="000000" w:themeColor="text1"/>
              </w:rPr>
            </w:pPr>
          </w:p>
        </w:tc>
        <w:tc>
          <w:tcPr>
            <w:tcW w:w="1961" w:type="dxa"/>
          </w:tcPr>
          <w:p w14:paraId="003B91DD" w14:textId="77777777" w:rsidR="00A94B7B" w:rsidRPr="006E314E" w:rsidRDefault="00A94B7B" w:rsidP="00A94B7B">
            <w:pPr>
              <w:shd w:val="clear" w:color="auto" w:fill="FFFFFF"/>
              <w:spacing w:before="120" w:after="120"/>
              <w:jc w:val="both"/>
              <w:rPr>
                <w:color w:val="000000" w:themeColor="text1"/>
              </w:rPr>
            </w:pPr>
          </w:p>
        </w:tc>
      </w:tr>
      <w:tr w:rsidR="00A94B7B" w:rsidRPr="006E314E" w14:paraId="1B6B7EB7" w14:textId="08577540" w:rsidTr="00A94B7B">
        <w:tc>
          <w:tcPr>
            <w:tcW w:w="4844" w:type="dxa"/>
          </w:tcPr>
          <w:p w14:paraId="6A9327C1" w14:textId="54E3FDBA" w:rsidR="00A94B7B" w:rsidRDefault="00A94B7B" w:rsidP="00A94B7B">
            <w:pPr>
              <w:spacing w:before="120" w:after="120"/>
            </w:pPr>
            <w:r>
              <w:t xml:space="preserve">Total funding applied for </w:t>
            </w:r>
            <w:r w:rsidR="00835859">
              <w:t>is within the stipulated limit</w:t>
            </w:r>
            <w:r w:rsidR="00EC57B7">
              <w:t xml:space="preserve"> (£2500 inc. VAT) and does not include any types of expenditure/costs that we are not funding with this call (i.e. no salaries, overheads or directly </w:t>
            </w:r>
            <w:r w:rsidR="00EC57B7">
              <w:lastRenderedPageBreak/>
              <w:t>allocated costs).</w:t>
            </w:r>
          </w:p>
        </w:tc>
        <w:tc>
          <w:tcPr>
            <w:tcW w:w="1961" w:type="dxa"/>
          </w:tcPr>
          <w:p w14:paraId="2A690EDA" w14:textId="77777777" w:rsidR="00A94B7B" w:rsidRPr="006E314E" w:rsidRDefault="00A94B7B" w:rsidP="00A94B7B">
            <w:pPr>
              <w:shd w:val="clear" w:color="auto" w:fill="FFFFFF"/>
              <w:spacing w:before="120" w:after="120"/>
              <w:jc w:val="both"/>
              <w:rPr>
                <w:color w:val="000000" w:themeColor="text1"/>
              </w:rPr>
            </w:pPr>
          </w:p>
        </w:tc>
        <w:tc>
          <w:tcPr>
            <w:tcW w:w="1961" w:type="dxa"/>
          </w:tcPr>
          <w:p w14:paraId="1E39C0F1" w14:textId="77777777" w:rsidR="00A94B7B" w:rsidRPr="006E314E" w:rsidRDefault="00A94B7B" w:rsidP="00A94B7B">
            <w:pPr>
              <w:shd w:val="clear" w:color="auto" w:fill="FFFFFF"/>
              <w:spacing w:before="120" w:after="120"/>
              <w:jc w:val="both"/>
              <w:rPr>
                <w:color w:val="000000" w:themeColor="text1"/>
              </w:rPr>
            </w:pPr>
          </w:p>
        </w:tc>
      </w:tr>
      <w:tr w:rsidR="00835859" w:rsidRPr="006E314E" w14:paraId="649D6B9B" w14:textId="77777777" w:rsidTr="00A94B7B">
        <w:tc>
          <w:tcPr>
            <w:tcW w:w="4844" w:type="dxa"/>
          </w:tcPr>
          <w:p w14:paraId="1A060FCF" w14:textId="06360775" w:rsidR="00835859" w:rsidRDefault="00835859" w:rsidP="00A94B7B">
            <w:pPr>
              <w:spacing w:before="120" w:after="120"/>
            </w:pPr>
            <w:r>
              <w:lastRenderedPageBreak/>
              <w:t>Average score</w:t>
            </w:r>
          </w:p>
        </w:tc>
        <w:tc>
          <w:tcPr>
            <w:tcW w:w="1961" w:type="dxa"/>
          </w:tcPr>
          <w:p w14:paraId="75992F45" w14:textId="77777777" w:rsidR="00835859" w:rsidRPr="006E314E" w:rsidRDefault="00835859" w:rsidP="00A94B7B">
            <w:pPr>
              <w:shd w:val="clear" w:color="auto" w:fill="FFFFFF"/>
              <w:spacing w:before="120" w:after="120"/>
              <w:jc w:val="both"/>
              <w:rPr>
                <w:color w:val="000000" w:themeColor="text1"/>
              </w:rPr>
            </w:pPr>
          </w:p>
        </w:tc>
        <w:tc>
          <w:tcPr>
            <w:tcW w:w="1961" w:type="dxa"/>
          </w:tcPr>
          <w:p w14:paraId="10B75751" w14:textId="77777777" w:rsidR="00835859" w:rsidRPr="006E314E" w:rsidRDefault="00835859" w:rsidP="00A94B7B">
            <w:pPr>
              <w:shd w:val="clear" w:color="auto" w:fill="FFFFFF"/>
              <w:spacing w:before="120" w:after="120"/>
              <w:jc w:val="both"/>
              <w:rPr>
                <w:color w:val="000000" w:themeColor="text1"/>
              </w:rPr>
            </w:pPr>
          </w:p>
        </w:tc>
      </w:tr>
      <w:tr w:rsidR="00835859" w:rsidRPr="006E314E" w14:paraId="717097EC" w14:textId="77777777" w:rsidTr="00A94B7B">
        <w:tc>
          <w:tcPr>
            <w:tcW w:w="4844" w:type="dxa"/>
          </w:tcPr>
          <w:p w14:paraId="566CF1F2" w14:textId="1284368B" w:rsidR="00835859" w:rsidRDefault="00835859" w:rsidP="00A94B7B">
            <w:pPr>
              <w:spacing w:before="120" w:after="120"/>
            </w:pPr>
            <w:r>
              <w:t>Overall assessme</w:t>
            </w:r>
            <w:r w:rsidR="00EC57B7">
              <w:t>nt: should we fund this event/activity</w:t>
            </w:r>
            <w:r>
              <w:t xml:space="preserve"> (indicate yes/no in score column and add comments)</w:t>
            </w:r>
          </w:p>
        </w:tc>
        <w:tc>
          <w:tcPr>
            <w:tcW w:w="1961" w:type="dxa"/>
          </w:tcPr>
          <w:p w14:paraId="2C8AA908" w14:textId="006A03DB" w:rsidR="00835859" w:rsidRPr="006E314E" w:rsidRDefault="00835859" w:rsidP="00A94B7B">
            <w:pPr>
              <w:shd w:val="clear" w:color="auto" w:fill="FFFFFF"/>
              <w:spacing w:before="120" w:after="120"/>
              <w:jc w:val="both"/>
              <w:rPr>
                <w:color w:val="000000" w:themeColor="text1"/>
              </w:rPr>
            </w:pPr>
            <w:r>
              <w:rPr>
                <w:color w:val="000000" w:themeColor="text1"/>
              </w:rPr>
              <w:t>Yes/no</w:t>
            </w:r>
          </w:p>
        </w:tc>
        <w:tc>
          <w:tcPr>
            <w:tcW w:w="1961" w:type="dxa"/>
          </w:tcPr>
          <w:p w14:paraId="5E8362C2" w14:textId="77777777" w:rsidR="00835859" w:rsidRPr="006E314E" w:rsidRDefault="00835859" w:rsidP="00A94B7B">
            <w:pPr>
              <w:shd w:val="clear" w:color="auto" w:fill="FFFFFF"/>
              <w:spacing w:before="120" w:after="120"/>
              <w:jc w:val="both"/>
              <w:rPr>
                <w:color w:val="000000" w:themeColor="text1"/>
              </w:rPr>
            </w:pPr>
          </w:p>
        </w:tc>
      </w:tr>
      <w:tr w:rsidR="00835859" w:rsidRPr="006E314E" w14:paraId="244FF7A1" w14:textId="77777777" w:rsidTr="00A94B7B">
        <w:tc>
          <w:tcPr>
            <w:tcW w:w="4844" w:type="dxa"/>
          </w:tcPr>
          <w:p w14:paraId="733817CB" w14:textId="2ADBADD6" w:rsidR="00835859" w:rsidRDefault="00835859" w:rsidP="00A94B7B">
            <w:pPr>
              <w:spacing w:before="120" w:after="120"/>
            </w:pPr>
            <w:r>
              <w:t>Name of reviewer</w:t>
            </w:r>
          </w:p>
        </w:tc>
        <w:tc>
          <w:tcPr>
            <w:tcW w:w="1961" w:type="dxa"/>
          </w:tcPr>
          <w:p w14:paraId="49F5AAB3" w14:textId="77777777" w:rsidR="00835859" w:rsidRPr="006E314E" w:rsidRDefault="00835859" w:rsidP="00A94B7B">
            <w:pPr>
              <w:shd w:val="clear" w:color="auto" w:fill="FFFFFF"/>
              <w:spacing w:before="120" w:after="120"/>
              <w:jc w:val="both"/>
              <w:rPr>
                <w:color w:val="000000" w:themeColor="text1"/>
              </w:rPr>
            </w:pPr>
          </w:p>
        </w:tc>
        <w:tc>
          <w:tcPr>
            <w:tcW w:w="1961" w:type="dxa"/>
          </w:tcPr>
          <w:p w14:paraId="70A27ADA" w14:textId="77777777" w:rsidR="00835859" w:rsidRPr="006E314E" w:rsidRDefault="00835859" w:rsidP="00A94B7B">
            <w:pPr>
              <w:shd w:val="clear" w:color="auto" w:fill="FFFFFF"/>
              <w:spacing w:before="120" w:after="120"/>
              <w:jc w:val="both"/>
              <w:rPr>
                <w:color w:val="000000" w:themeColor="text1"/>
              </w:rPr>
            </w:pPr>
          </w:p>
        </w:tc>
      </w:tr>
      <w:tr w:rsidR="00835859" w:rsidRPr="006E314E" w14:paraId="6511D6E0" w14:textId="77777777" w:rsidTr="00A94B7B">
        <w:tc>
          <w:tcPr>
            <w:tcW w:w="4844" w:type="dxa"/>
          </w:tcPr>
          <w:p w14:paraId="21540361" w14:textId="786D3ABE" w:rsidR="00835859" w:rsidRDefault="00835859" w:rsidP="00A94B7B">
            <w:pPr>
              <w:spacing w:before="120" w:after="120"/>
            </w:pPr>
            <w:r>
              <w:t>Date reviewed</w:t>
            </w:r>
          </w:p>
        </w:tc>
        <w:tc>
          <w:tcPr>
            <w:tcW w:w="1961" w:type="dxa"/>
          </w:tcPr>
          <w:p w14:paraId="2F126134" w14:textId="77777777" w:rsidR="00835859" w:rsidRPr="006E314E" w:rsidRDefault="00835859" w:rsidP="00A94B7B">
            <w:pPr>
              <w:shd w:val="clear" w:color="auto" w:fill="FFFFFF"/>
              <w:spacing w:before="120" w:after="120"/>
              <w:jc w:val="both"/>
              <w:rPr>
                <w:color w:val="000000" w:themeColor="text1"/>
              </w:rPr>
            </w:pPr>
          </w:p>
        </w:tc>
        <w:tc>
          <w:tcPr>
            <w:tcW w:w="1961" w:type="dxa"/>
          </w:tcPr>
          <w:p w14:paraId="6F27CDDF" w14:textId="77777777" w:rsidR="00835859" w:rsidRPr="006E314E" w:rsidRDefault="00835859" w:rsidP="00A94B7B">
            <w:pPr>
              <w:shd w:val="clear" w:color="auto" w:fill="FFFFFF"/>
              <w:spacing w:before="120" w:after="120"/>
              <w:jc w:val="both"/>
              <w:rPr>
                <w:color w:val="000000" w:themeColor="text1"/>
              </w:rPr>
            </w:pPr>
          </w:p>
        </w:tc>
      </w:tr>
    </w:tbl>
    <w:p w14:paraId="0974E29C" w14:textId="77777777" w:rsidR="00A94B7B" w:rsidRDefault="00A94B7B" w:rsidP="00EA7B67">
      <w:pPr>
        <w:spacing w:before="120" w:after="120" w:line="240" w:lineRule="auto"/>
        <w:rPr>
          <w:color w:val="000000" w:themeColor="text1"/>
        </w:rPr>
      </w:pPr>
    </w:p>
    <w:p w14:paraId="642639AF" w14:textId="77777777" w:rsidR="00A94B7B" w:rsidRDefault="00A94B7B" w:rsidP="00EA7B67">
      <w:pPr>
        <w:spacing w:before="120" w:after="120" w:line="240" w:lineRule="auto"/>
        <w:rPr>
          <w:color w:val="000000" w:themeColor="text1"/>
        </w:rPr>
      </w:pPr>
    </w:p>
    <w:p w14:paraId="297FE590" w14:textId="77777777" w:rsidR="00A94B7B" w:rsidRDefault="00A94B7B" w:rsidP="00EA7B67">
      <w:pPr>
        <w:spacing w:before="120" w:after="120" w:line="240" w:lineRule="auto"/>
        <w:rPr>
          <w:color w:val="000000" w:themeColor="text1"/>
        </w:rPr>
      </w:pPr>
    </w:p>
    <w:p w14:paraId="2A9689E0" w14:textId="77777777" w:rsidR="00A94B7B" w:rsidRDefault="00A94B7B" w:rsidP="00EA7B67">
      <w:pPr>
        <w:spacing w:before="120" w:after="120" w:line="240" w:lineRule="auto"/>
        <w:rPr>
          <w:color w:val="000000" w:themeColor="text1"/>
        </w:rPr>
      </w:pPr>
    </w:p>
    <w:p w14:paraId="6C341191" w14:textId="77777777" w:rsidR="00A94B7B" w:rsidRDefault="00A94B7B" w:rsidP="00EA7B67">
      <w:pPr>
        <w:spacing w:before="120" w:after="120" w:line="240" w:lineRule="auto"/>
        <w:rPr>
          <w:color w:val="000000" w:themeColor="text1"/>
        </w:rPr>
      </w:pPr>
    </w:p>
    <w:p w14:paraId="2492D48C" w14:textId="77777777" w:rsidR="00A94B7B" w:rsidRDefault="00A94B7B" w:rsidP="00EA7B67">
      <w:pPr>
        <w:spacing w:before="120" w:after="120" w:line="240" w:lineRule="auto"/>
        <w:rPr>
          <w:color w:val="000000" w:themeColor="text1"/>
        </w:rPr>
      </w:pPr>
    </w:p>
    <w:p w14:paraId="2FF0D5DA" w14:textId="77777777" w:rsidR="00A94B7B" w:rsidRPr="00377998" w:rsidRDefault="00A94B7B" w:rsidP="00EA7B67">
      <w:pPr>
        <w:spacing w:before="120" w:after="120" w:line="240" w:lineRule="auto"/>
        <w:rPr>
          <w:color w:val="000000" w:themeColor="text1"/>
        </w:rPr>
      </w:pPr>
    </w:p>
    <w:p w14:paraId="49063AC1" w14:textId="77777777" w:rsidR="00C22882" w:rsidRDefault="00C22882" w:rsidP="00EA7B67">
      <w:pPr>
        <w:spacing w:before="120" w:after="120" w:line="240" w:lineRule="auto"/>
        <w:rPr>
          <w:color w:val="000000" w:themeColor="text1"/>
        </w:rPr>
      </w:pPr>
    </w:p>
    <w:p w14:paraId="5E67770D" w14:textId="77777777" w:rsidR="00A92709" w:rsidRDefault="00A92709" w:rsidP="00EA7B67">
      <w:pPr>
        <w:spacing w:before="120" w:after="120" w:line="240" w:lineRule="auto"/>
        <w:rPr>
          <w:color w:val="000000" w:themeColor="text1"/>
        </w:rPr>
      </w:pPr>
    </w:p>
    <w:p w14:paraId="526D13EB" w14:textId="77777777" w:rsidR="00A92709" w:rsidRPr="003057B9" w:rsidRDefault="00A92709" w:rsidP="00EA7B67">
      <w:pPr>
        <w:spacing w:before="120" w:after="120" w:line="240" w:lineRule="auto"/>
        <w:rPr>
          <w:color w:val="000000" w:themeColor="text1"/>
        </w:rPr>
      </w:pPr>
    </w:p>
    <w:sectPr w:rsidR="00A92709" w:rsidRPr="003057B9" w:rsidSect="00EE7FD5">
      <w:headerReference w:type="default" r:id="rId15"/>
      <w:footerReference w:type="even" r:id="rId16"/>
      <w:footerReference w:type="default" r:id="rId17"/>
      <w:pgSz w:w="11906" w:h="16838"/>
      <w:pgMar w:top="2516"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8AE15" w14:textId="77777777" w:rsidR="00130314" w:rsidRDefault="00130314" w:rsidP="00377998">
      <w:pPr>
        <w:spacing w:after="0" w:line="240" w:lineRule="auto"/>
      </w:pPr>
      <w:r>
        <w:separator/>
      </w:r>
    </w:p>
  </w:endnote>
  <w:endnote w:type="continuationSeparator" w:id="0">
    <w:p w14:paraId="7E12645C" w14:textId="77777777" w:rsidR="00130314" w:rsidRDefault="00130314" w:rsidP="00377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332A7" w14:textId="77777777" w:rsidR="00CE2ABD" w:rsidRDefault="00CE2ABD" w:rsidP="005F3E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B04E4" w14:textId="77777777" w:rsidR="00CE2ABD" w:rsidRDefault="00CE2ABD" w:rsidP="00F538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EC124" w14:textId="77777777" w:rsidR="00CE2ABD" w:rsidRDefault="00CE2ABD" w:rsidP="005F3E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3F1F">
      <w:rPr>
        <w:rStyle w:val="PageNumber"/>
        <w:noProof/>
      </w:rPr>
      <w:t>1</w:t>
    </w:r>
    <w:r>
      <w:rPr>
        <w:rStyle w:val="PageNumber"/>
      </w:rPr>
      <w:fldChar w:fldCharType="end"/>
    </w:r>
  </w:p>
  <w:p w14:paraId="363480EF" w14:textId="77777777" w:rsidR="00CE2ABD" w:rsidRDefault="00CE2ABD" w:rsidP="000A0F9A">
    <w:pPr>
      <w:pStyle w:val="Footer"/>
      <w:ind w:right="360"/>
    </w:pPr>
    <w:r>
      <w:rPr>
        <w:noProof/>
        <w:lang w:eastAsia="en-GB"/>
      </w:rPr>
      <w:drawing>
        <wp:inline distT="0" distB="0" distL="0" distR="0" wp14:anchorId="5964BD6B" wp14:editId="08C39E5F">
          <wp:extent cx="1219306" cy="71634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PSRC with grant number.png"/>
                  <pic:cNvPicPr/>
                </pic:nvPicPr>
                <pic:blipFill>
                  <a:blip r:embed="rId1">
                    <a:extLst>
                      <a:ext uri="{28A0092B-C50C-407E-A947-70E740481C1C}">
                        <a14:useLocalDpi xmlns:a14="http://schemas.microsoft.com/office/drawing/2010/main" val="0"/>
                      </a:ext>
                    </a:extLst>
                  </a:blip>
                  <a:stretch>
                    <a:fillRect/>
                  </a:stretch>
                </pic:blipFill>
                <pic:spPr>
                  <a:xfrm>
                    <a:off x="0" y="0"/>
                    <a:ext cx="1219306" cy="716342"/>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4A434" w14:textId="77777777" w:rsidR="00130314" w:rsidRDefault="00130314" w:rsidP="00377998">
      <w:pPr>
        <w:spacing w:after="0" w:line="240" w:lineRule="auto"/>
      </w:pPr>
      <w:r>
        <w:separator/>
      </w:r>
    </w:p>
  </w:footnote>
  <w:footnote w:type="continuationSeparator" w:id="0">
    <w:p w14:paraId="01E5997E" w14:textId="77777777" w:rsidR="00130314" w:rsidRDefault="00130314" w:rsidP="0037799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20402" w14:textId="77777777" w:rsidR="00CE2ABD" w:rsidRDefault="00CE2ABD" w:rsidP="00EE7FD5">
    <w:pPr>
      <w:pStyle w:val="Header"/>
      <w:jc w:val="right"/>
    </w:pPr>
    <w:r>
      <w:rPr>
        <w:noProof/>
        <w:lang w:eastAsia="en-GB"/>
      </w:rPr>
      <w:drawing>
        <wp:inline distT="0" distB="0" distL="0" distR="0" wp14:anchorId="70F6635B" wp14:editId="374E7ED7">
          <wp:extent cx="2828920" cy="1219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etAMoveOn_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32680" cy="122082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3371F"/>
    <w:multiLevelType w:val="hybridMultilevel"/>
    <w:tmpl w:val="AA564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AE4895"/>
    <w:multiLevelType w:val="hybridMultilevel"/>
    <w:tmpl w:val="87508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CC5904"/>
    <w:multiLevelType w:val="hybridMultilevel"/>
    <w:tmpl w:val="B156B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DB03BF"/>
    <w:multiLevelType w:val="hybridMultilevel"/>
    <w:tmpl w:val="F12E3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786EF0"/>
    <w:multiLevelType w:val="hybridMultilevel"/>
    <w:tmpl w:val="8ACE6FFE"/>
    <w:lvl w:ilvl="0" w:tplc="68A8804C">
      <w:start w:val="1"/>
      <w:numFmt w:val="decimal"/>
      <w:lvlText w:val="%1."/>
      <w:lvlJc w:val="left"/>
      <w:pPr>
        <w:ind w:left="1040" w:hanging="680"/>
      </w:pPr>
      <w:rPr>
        <w:rFonts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7FF79C3"/>
    <w:multiLevelType w:val="hybridMultilevel"/>
    <w:tmpl w:val="082E0B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074804"/>
    <w:multiLevelType w:val="hybridMultilevel"/>
    <w:tmpl w:val="76423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3EF665D"/>
    <w:multiLevelType w:val="hybridMultilevel"/>
    <w:tmpl w:val="8B2A68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9A4192"/>
    <w:multiLevelType w:val="hybridMultilevel"/>
    <w:tmpl w:val="8FC4C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B5F47B5"/>
    <w:multiLevelType w:val="multilevel"/>
    <w:tmpl w:val="90D49652"/>
    <w:lvl w:ilvl="0">
      <w:start w:val="1"/>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BF5459C"/>
    <w:multiLevelType w:val="hybridMultilevel"/>
    <w:tmpl w:val="78221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EF41BDE"/>
    <w:multiLevelType w:val="hybridMultilevel"/>
    <w:tmpl w:val="75E2FC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15149FE"/>
    <w:multiLevelType w:val="hybridMultilevel"/>
    <w:tmpl w:val="90D49652"/>
    <w:lvl w:ilvl="0" w:tplc="D86C34B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B97343"/>
    <w:multiLevelType w:val="hybridMultilevel"/>
    <w:tmpl w:val="2346A06C"/>
    <w:lvl w:ilvl="0" w:tplc="D86C34B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1549E4"/>
    <w:multiLevelType w:val="hybridMultilevel"/>
    <w:tmpl w:val="8278B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79D61FD"/>
    <w:multiLevelType w:val="hybridMultilevel"/>
    <w:tmpl w:val="C63C6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1B2147"/>
    <w:multiLevelType w:val="hybridMultilevel"/>
    <w:tmpl w:val="A82635C2"/>
    <w:lvl w:ilvl="0" w:tplc="89D08F8C">
      <w:start w:val="1"/>
      <w:numFmt w:val="bullet"/>
      <w:lvlText w:val=""/>
      <w:lvlJc w:val="left"/>
      <w:pPr>
        <w:ind w:left="568" w:hanging="455"/>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B158F3"/>
    <w:multiLevelType w:val="hybridMultilevel"/>
    <w:tmpl w:val="6F302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99555B"/>
    <w:multiLevelType w:val="hybridMultilevel"/>
    <w:tmpl w:val="D8EEA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F67F72"/>
    <w:multiLevelType w:val="hybridMultilevel"/>
    <w:tmpl w:val="DEEA40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BA65B27"/>
    <w:multiLevelType w:val="hybridMultilevel"/>
    <w:tmpl w:val="4F9C9400"/>
    <w:lvl w:ilvl="0" w:tplc="08090019">
      <w:start w:val="1"/>
      <w:numFmt w:val="lowerLetter"/>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591688"/>
    <w:multiLevelType w:val="hybridMultilevel"/>
    <w:tmpl w:val="682260DC"/>
    <w:lvl w:ilvl="0" w:tplc="AE9E803E">
      <w:start w:val="1"/>
      <w:numFmt w:val="decimal"/>
      <w:lvlText w:val="%1."/>
      <w:lvlJc w:val="left"/>
      <w:pPr>
        <w:ind w:left="1080" w:hanging="720"/>
      </w:pPr>
      <w:rPr>
        <w:rFonts w:hint="default"/>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54D377B"/>
    <w:multiLevelType w:val="hybridMultilevel"/>
    <w:tmpl w:val="1A404FC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5B243AEA"/>
    <w:multiLevelType w:val="hybridMultilevel"/>
    <w:tmpl w:val="EACE8582"/>
    <w:lvl w:ilvl="0" w:tplc="89D08F8C">
      <w:start w:val="1"/>
      <w:numFmt w:val="bullet"/>
      <w:lvlText w:val=""/>
      <w:lvlJc w:val="left"/>
      <w:pPr>
        <w:ind w:left="568" w:hanging="455"/>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134C44"/>
    <w:multiLevelType w:val="hybridMultilevel"/>
    <w:tmpl w:val="31D64D28"/>
    <w:lvl w:ilvl="0" w:tplc="89D08F8C">
      <w:start w:val="1"/>
      <w:numFmt w:val="bullet"/>
      <w:lvlText w:val=""/>
      <w:lvlJc w:val="left"/>
      <w:pPr>
        <w:ind w:left="568" w:hanging="455"/>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BA4B14"/>
    <w:multiLevelType w:val="hybridMultilevel"/>
    <w:tmpl w:val="07DE1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E7554CA"/>
    <w:multiLevelType w:val="hybridMultilevel"/>
    <w:tmpl w:val="3B64E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2213188"/>
    <w:multiLevelType w:val="hybridMultilevel"/>
    <w:tmpl w:val="F5E6F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332042F"/>
    <w:multiLevelType w:val="hybridMultilevel"/>
    <w:tmpl w:val="15AA7B36"/>
    <w:lvl w:ilvl="0" w:tplc="0809000F">
      <w:start w:val="1"/>
      <w:numFmt w:val="decimal"/>
      <w:lvlText w:val="%1."/>
      <w:lvlJc w:val="left"/>
      <w:pPr>
        <w:ind w:left="360" w:hanging="360"/>
      </w:p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73596CA3"/>
    <w:multiLevelType w:val="hybridMultilevel"/>
    <w:tmpl w:val="B30C6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976717C"/>
    <w:multiLevelType w:val="hybridMultilevel"/>
    <w:tmpl w:val="4E5A5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F6778A2"/>
    <w:multiLevelType w:val="hybridMultilevel"/>
    <w:tmpl w:val="74160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2"/>
  </w:num>
  <w:num w:numId="4">
    <w:abstractNumId w:val="3"/>
  </w:num>
  <w:num w:numId="5">
    <w:abstractNumId w:val="8"/>
  </w:num>
  <w:num w:numId="6">
    <w:abstractNumId w:val="29"/>
  </w:num>
  <w:num w:numId="7">
    <w:abstractNumId w:val="11"/>
  </w:num>
  <w:num w:numId="8">
    <w:abstractNumId w:val="25"/>
  </w:num>
  <w:num w:numId="9">
    <w:abstractNumId w:val="10"/>
  </w:num>
  <w:num w:numId="10">
    <w:abstractNumId w:val="22"/>
  </w:num>
  <w:num w:numId="11">
    <w:abstractNumId w:val="30"/>
  </w:num>
  <w:num w:numId="12">
    <w:abstractNumId w:val="24"/>
  </w:num>
  <w:num w:numId="13">
    <w:abstractNumId w:val="23"/>
  </w:num>
  <w:num w:numId="14">
    <w:abstractNumId w:val="13"/>
  </w:num>
  <w:num w:numId="15">
    <w:abstractNumId w:val="12"/>
  </w:num>
  <w:num w:numId="16">
    <w:abstractNumId w:val="9"/>
  </w:num>
  <w:num w:numId="17">
    <w:abstractNumId w:val="16"/>
  </w:num>
  <w:num w:numId="18">
    <w:abstractNumId w:val="14"/>
  </w:num>
  <w:num w:numId="19">
    <w:abstractNumId w:val="0"/>
  </w:num>
  <w:num w:numId="20">
    <w:abstractNumId w:val="26"/>
  </w:num>
  <w:num w:numId="21">
    <w:abstractNumId w:val="31"/>
  </w:num>
  <w:num w:numId="22">
    <w:abstractNumId w:val="18"/>
  </w:num>
  <w:num w:numId="23">
    <w:abstractNumId w:val="27"/>
  </w:num>
  <w:num w:numId="24">
    <w:abstractNumId w:val="15"/>
  </w:num>
  <w:num w:numId="25">
    <w:abstractNumId w:val="1"/>
  </w:num>
  <w:num w:numId="26">
    <w:abstractNumId w:val="17"/>
  </w:num>
  <w:num w:numId="27">
    <w:abstractNumId w:val="28"/>
  </w:num>
  <w:num w:numId="28">
    <w:abstractNumId w:val="4"/>
  </w:num>
  <w:num w:numId="29">
    <w:abstractNumId w:val="21"/>
  </w:num>
  <w:num w:numId="30">
    <w:abstractNumId w:val="20"/>
  </w:num>
  <w:num w:numId="31">
    <w:abstractNumId w:val="7"/>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6"/>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A798F"/>
    <w:rsid w:val="00004F45"/>
    <w:rsid w:val="000058C2"/>
    <w:rsid w:val="000064BF"/>
    <w:rsid w:val="00006E4A"/>
    <w:rsid w:val="000121F2"/>
    <w:rsid w:val="00016B1A"/>
    <w:rsid w:val="000212D7"/>
    <w:rsid w:val="0004465C"/>
    <w:rsid w:val="0004640D"/>
    <w:rsid w:val="00046AE7"/>
    <w:rsid w:val="00050EF3"/>
    <w:rsid w:val="00050FCC"/>
    <w:rsid w:val="000621FB"/>
    <w:rsid w:val="000671C5"/>
    <w:rsid w:val="00077513"/>
    <w:rsid w:val="0009371B"/>
    <w:rsid w:val="00094920"/>
    <w:rsid w:val="000A0F9A"/>
    <w:rsid w:val="000A4EB0"/>
    <w:rsid w:val="000B003C"/>
    <w:rsid w:val="000C6F12"/>
    <w:rsid w:val="000D31CD"/>
    <w:rsid w:val="000D507F"/>
    <w:rsid w:val="000E0E7C"/>
    <w:rsid w:val="000E37EC"/>
    <w:rsid w:val="0010273A"/>
    <w:rsid w:val="00120345"/>
    <w:rsid w:val="00123607"/>
    <w:rsid w:val="00130314"/>
    <w:rsid w:val="0018290D"/>
    <w:rsid w:val="00195E9C"/>
    <w:rsid w:val="001A2804"/>
    <w:rsid w:val="001A5671"/>
    <w:rsid w:val="001A72A2"/>
    <w:rsid w:val="001B2C9A"/>
    <w:rsid w:val="001C09B6"/>
    <w:rsid w:val="001C1741"/>
    <w:rsid w:val="001D600A"/>
    <w:rsid w:val="001D6B50"/>
    <w:rsid w:val="001E1AB2"/>
    <w:rsid w:val="00204DA0"/>
    <w:rsid w:val="00212948"/>
    <w:rsid w:val="00223D55"/>
    <w:rsid w:val="00243AA1"/>
    <w:rsid w:val="00254A35"/>
    <w:rsid w:val="00255A46"/>
    <w:rsid w:val="002648F7"/>
    <w:rsid w:val="002719B3"/>
    <w:rsid w:val="00285B3A"/>
    <w:rsid w:val="00290D3D"/>
    <w:rsid w:val="00291BAF"/>
    <w:rsid w:val="00295EAD"/>
    <w:rsid w:val="002A6C6B"/>
    <w:rsid w:val="002C17C5"/>
    <w:rsid w:val="002C3716"/>
    <w:rsid w:val="002C4309"/>
    <w:rsid w:val="002C4800"/>
    <w:rsid w:val="002C4C1D"/>
    <w:rsid w:val="002F0EA0"/>
    <w:rsid w:val="002F0F18"/>
    <w:rsid w:val="003057B9"/>
    <w:rsid w:val="00321978"/>
    <w:rsid w:val="0033592C"/>
    <w:rsid w:val="003366E5"/>
    <w:rsid w:val="00345E0A"/>
    <w:rsid w:val="00347C3C"/>
    <w:rsid w:val="00352F48"/>
    <w:rsid w:val="0036072B"/>
    <w:rsid w:val="00367BC2"/>
    <w:rsid w:val="0037468A"/>
    <w:rsid w:val="00377998"/>
    <w:rsid w:val="00380445"/>
    <w:rsid w:val="0039273D"/>
    <w:rsid w:val="003A23FD"/>
    <w:rsid w:val="003A68D4"/>
    <w:rsid w:val="003B0CF9"/>
    <w:rsid w:val="003C3ABA"/>
    <w:rsid w:val="003C3FF6"/>
    <w:rsid w:val="003C41C3"/>
    <w:rsid w:val="003E2384"/>
    <w:rsid w:val="003E294D"/>
    <w:rsid w:val="003F6581"/>
    <w:rsid w:val="00434832"/>
    <w:rsid w:val="00452649"/>
    <w:rsid w:val="0045600F"/>
    <w:rsid w:val="0045660A"/>
    <w:rsid w:val="004605FF"/>
    <w:rsid w:val="004652BA"/>
    <w:rsid w:val="00481FFE"/>
    <w:rsid w:val="00483786"/>
    <w:rsid w:val="00492572"/>
    <w:rsid w:val="004976D1"/>
    <w:rsid w:val="004D624C"/>
    <w:rsid w:val="004E6E5D"/>
    <w:rsid w:val="00501015"/>
    <w:rsid w:val="005105F2"/>
    <w:rsid w:val="00512A1C"/>
    <w:rsid w:val="0051304F"/>
    <w:rsid w:val="00527C10"/>
    <w:rsid w:val="00540E0A"/>
    <w:rsid w:val="00542A71"/>
    <w:rsid w:val="00554FE8"/>
    <w:rsid w:val="00556941"/>
    <w:rsid w:val="005603CB"/>
    <w:rsid w:val="005623FD"/>
    <w:rsid w:val="005633CE"/>
    <w:rsid w:val="005702D8"/>
    <w:rsid w:val="0057233D"/>
    <w:rsid w:val="00580324"/>
    <w:rsid w:val="005826D6"/>
    <w:rsid w:val="00583F1F"/>
    <w:rsid w:val="00590E05"/>
    <w:rsid w:val="005A054A"/>
    <w:rsid w:val="005A0F29"/>
    <w:rsid w:val="005A3DFB"/>
    <w:rsid w:val="005A798F"/>
    <w:rsid w:val="005B2A7E"/>
    <w:rsid w:val="005C2ABE"/>
    <w:rsid w:val="005D250B"/>
    <w:rsid w:val="005D483D"/>
    <w:rsid w:val="005E1B95"/>
    <w:rsid w:val="005E4813"/>
    <w:rsid w:val="005F3EB0"/>
    <w:rsid w:val="005F6CBD"/>
    <w:rsid w:val="00605339"/>
    <w:rsid w:val="00610584"/>
    <w:rsid w:val="006130B9"/>
    <w:rsid w:val="00613D79"/>
    <w:rsid w:val="00623041"/>
    <w:rsid w:val="00634ECB"/>
    <w:rsid w:val="00643284"/>
    <w:rsid w:val="006437D7"/>
    <w:rsid w:val="00651A07"/>
    <w:rsid w:val="00652E89"/>
    <w:rsid w:val="00663B4A"/>
    <w:rsid w:val="00665635"/>
    <w:rsid w:val="00665F2E"/>
    <w:rsid w:val="00690F7F"/>
    <w:rsid w:val="006B434C"/>
    <w:rsid w:val="006B680E"/>
    <w:rsid w:val="006C1E33"/>
    <w:rsid w:val="006E314E"/>
    <w:rsid w:val="006E4081"/>
    <w:rsid w:val="006F045C"/>
    <w:rsid w:val="006F2CF5"/>
    <w:rsid w:val="006F4A41"/>
    <w:rsid w:val="00702581"/>
    <w:rsid w:val="00715BB0"/>
    <w:rsid w:val="00720A21"/>
    <w:rsid w:val="00735F69"/>
    <w:rsid w:val="0074383D"/>
    <w:rsid w:val="00747FA1"/>
    <w:rsid w:val="00752C9A"/>
    <w:rsid w:val="0075768D"/>
    <w:rsid w:val="007731FA"/>
    <w:rsid w:val="0078398D"/>
    <w:rsid w:val="007852A1"/>
    <w:rsid w:val="00794627"/>
    <w:rsid w:val="007A13E1"/>
    <w:rsid w:val="007C3F64"/>
    <w:rsid w:val="007C3FBC"/>
    <w:rsid w:val="007D1F3A"/>
    <w:rsid w:val="007E0B4F"/>
    <w:rsid w:val="0080467D"/>
    <w:rsid w:val="00806A5E"/>
    <w:rsid w:val="00811F75"/>
    <w:rsid w:val="0081450F"/>
    <w:rsid w:val="0081729F"/>
    <w:rsid w:val="00820B7B"/>
    <w:rsid w:val="00835859"/>
    <w:rsid w:val="00841667"/>
    <w:rsid w:val="0085237E"/>
    <w:rsid w:val="0085774A"/>
    <w:rsid w:val="00862E1B"/>
    <w:rsid w:val="008669AF"/>
    <w:rsid w:val="0089221C"/>
    <w:rsid w:val="008A0714"/>
    <w:rsid w:val="008A1339"/>
    <w:rsid w:val="008A1BF3"/>
    <w:rsid w:val="008A3E86"/>
    <w:rsid w:val="008A4429"/>
    <w:rsid w:val="008A4448"/>
    <w:rsid w:val="008B09A5"/>
    <w:rsid w:val="008B0BB9"/>
    <w:rsid w:val="008C56D7"/>
    <w:rsid w:val="008E16FD"/>
    <w:rsid w:val="008E2F3F"/>
    <w:rsid w:val="008E47FC"/>
    <w:rsid w:val="009042D4"/>
    <w:rsid w:val="00904B67"/>
    <w:rsid w:val="00911A10"/>
    <w:rsid w:val="00921C6B"/>
    <w:rsid w:val="0092436F"/>
    <w:rsid w:val="0092725A"/>
    <w:rsid w:val="00930D56"/>
    <w:rsid w:val="00932721"/>
    <w:rsid w:val="00933B23"/>
    <w:rsid w:val="009437E8"/>
    <w:rsid w:val="00946118"/>
    <w:rsid w:val="00947F0C"/>
    <w:rsid w:val="009604C0"/>
    <w:rsid w:val="009608BA"/>
    <w:rsid w:val="009650F9"/>
    <w:rsid w:val="00980844"/>
    <w:rsid w:val="009A45B5"/>
    <w:rsid w:val="009A4AAF"/>
    <w:rsid w:val="009A63C3"/>
    <w:rsid w:val="009A7C52"/>
    <w:rsid w:val="009B0BF8"/>
    <w:rsid w:val="009B1447"/>
    <w:rsid w:val="009B1CEF"/>
    <w:rsid w:val="009C2695"/>
    <w:rsid w:val="009C588F"/>
    <w:rsid w:val="009F1CE3"/>
    <w:rsid w:val="009F3C80"/>
    <w:rsid w:val="009F7D93"/>
    <w:rsid w:val="00A1032D"/>
    <w:rsid w:val="00A10332"/>
    <w:rsid w:val="00A11364"/>
    <w:rsid w:val="00A17F7A"/>
    <w:rsid w:val="00A22189"/>
    <w:rsid w:val="00A30510"/>
    <w:rsid w:val="00A402C1"/>
    <w:rsid w:val="00A53009"/>
    <w:rsid w:val="00A8170B"/>
    <w:rsid w:val="00A92709"/>
    <w:rsid w:val="00A93CF8"/>
    <w:rsid w:val="00A94B7B"/>
    <w:rsid w:val="00AA23A7"/>
    <w:rsid w:val="00AA3DC5"/>
    <w:rsid w:val="00AB620F"/>
    <w:rsid w:val="00AB7272"/>
    <w:rsid w:val="00AD2280"/>
    <w:rsid w:val="00AE008B"/>
    <w:rsid w:val="00AF6118"/>
    <w:rsid w:val="00AF7152"/>
    <w:rsid w:val="00B12FEF"/>
    <w:rsid w:val="00B14063"/>
    <w:rsid w:val="00B15707"/>
    <w:rsid w:val="00B24D7F"/>
    <w:rsid w:val="00B31BE8"/>
    <w:rsid w:val="00B3465A"/>
    <w:rsid w:val="00B35C15"/>
    <w:rsid w:val="00B43F1D"/>
    <w:rsid w:val="00B53183"/>
    <w:rsid w:val="00B76B3B"/>
    <w:rsid w:val="00BA1EA7"/>
    <w:rsid w:val="00BA1F56"/>
    <w:rsid w:val="00BC0CE7"/>
    <w:rsid w:val="00BC10CD"/>
    <w:rsid w:val="00BC27C4"/>
    <w:rsid w:val="00BC6ED5"/>
    <w:rsid w:val="00BD52E6"/>
    <w:rsid w:val="00BE2351"/>
    <w:rsid w:val="00BF196B"/>
    <w:rsid w:val="00BF418A"/>
    <w:rsid w:val="00BF4EE0"/>
    <w:rsid w:val="00BF5F0A"/>
    <w:rsid w:val="00C1316F"/>
    <w:rsid w:val="00C171CC"/>
    <w:rsid w:val="00C17DB0"/>
    <w:rsid w:val="00C22882"/>
    <w:rsid w:val="00C27FCD"/>
    <w:rsid w:val="00C677CB"/>
    <w:rsid w:val="00C700E4"/>
    <w:rsid w:val="00C7737E"/>
    <w:rsid w:val="00C77D83"/>
    <w:rsid w:val="00C80B3E"/>
    <w:rsid w:val="00C81718"/>
    <w:rsid w:val="00C87691"/>
    <w:rsid w:val="00CB636A"/>
    <w:rsid w:val="00CB6AE0"/>
    <w:rsid w:val="00CC2BA3"/>
    <w:rsid w:val="00CD1017"/>
    <w:rsid w:val="00CE2ABD"/>
    <w:rsid w:val="00CE7C57"/>
    <w:rsid w:val="00CF117A"/>
    <w:rsid w:val="00CF13E9"/>
    <w:rsid w:val="00CF189B"/>
    <w:rsid w:val="00CF1906"/>
    <w:rsid w:val="00CF46DB"/>
    <w:rsid w:val="00D005C3"/>
    <w:rsid w:val="00D10D91"/>
    <w:rsid w:val="00D17864"/>
    <w:rsid w:val="00D363DC"/>
    <w:rsid w:val="00D409BD"/>
    <w:rsid w:val="00D5163E"/>
    <w:rsid w:val="00D55C1A"/>
    <w:rsid w:val="00D70E7A"/>
    <w:rsid w:val="00D7525D"/>
    <w:rsid w:val="00D81F7D"/>
    <w:rsid w:val="00D90D2D"/>
    <w:rsid w:val="00D92B6E"/>
    <w:rsid w:val="00DB19E5"/>
    <w:rsid w:val="00DB6887"/>
    <w:rsid w:val="00DC1E56"/>
    <w:rsid w:val="00DC66A4"/>
    <w:rsid w:val="00DD2024"/>
    <w:rsid w:val="00DE0C27"/>
    <w:rsid w:val="00DE0D1E"/>
    <w:rsid w:val="00DE3E29"/>
    <w:rsid w:val="00E00C33"/>
    <w:rsid w:val="00E062F3"/>
    <w:rsid w:val="00E131BC"/>
    <w:rsid w:val="00E14B81"/>
    <w:rsid w:val="00E274A5"/>
    <w:rsid w:val="00E33090"/>
    <w:rsid w:val="00E36F7F"/>
    <w:rsid w:val="00E45563"/>
    <w:rsid w:val="00E50E95"/>
    <w:rsid w:val="00E5796A"/>
    <w:rsid w:val="00E701AA"/>
    <w:rsid w:val="00E70A20"/>
    <w:rsid w:val="00E76AB1"/>
    <w:rsid w:val="00E83B50"/>
    <w:rsid w:val="00EA7B67"/>
    <w:rsid w:val="00EB2165"/>
    <w:rsid w:val="00EB38C1"/>
    <w:rsid w:val="00EB41D2"/>
    <w:rsid w:val="00EC2CF7"/>
    <w:rsid w:val="00EC57B7"/>
    <w:rsid w:val="00EC5CCC"/>
    <w:rsid w:val="00ED0791"/>
    <w:rsid w:val="00ED2883"/>
    <w:rsid w:val="00ED3FB1"/>
    <w:rsid w:val="00ED5D09"/>
    <w:rsid w:val="00EE1959"/>
    <w:rsid w:val="00EE309B"/>
    <w:rsid w:val="00EE50ED"/>
    <w:rsid w:val="00EE7FD5"/>
    <w:rsid w:val="00F103D6"/>
    <w:rsid w:val="00F15CB7"/>
    <w:rsid w:val="00F45427"/>
    <w:rsid w:val="00F45A2A"/>
    <w:rsid w:val="00F5384E"/>
    <w:rsid w:val="00F53E77"/>
    <w:rsid w:val="00F63E2B"/>
    <w:rsid w:val="00F6511E"/>
    <w:rsid w:val="00F7063D"/>
    <w:rsid w:val="00F71BC9"/>
    <w:rsid w:val="00F74CAC"/>
    <w:rsid w:val="00F842A4"/>
    <w:rsid w:val="00F87477"/>
    <w:rsid w:val="00F87691"/>
    <w:rsid w:val="00FA1BA7"/>
    <w:rsid w:val="00FB3E0A"/>
    <w:rsid w:val="00FB575E"/>
    <w:rsid w:val="00FC5310"/>
    <w:rsid w:val="00FC58A4"/>
    <w:rsid w:val="00FC7E1E"/>
    <w:rsid w:val="00FD05FD"/>
    <w:rsid w:val="00FE1416"/>
    <w:rsid w:val="00FE2267"/>
  </w:rsids>
  <m:mathPr>
    <m:mathFont m:val="Cambria Math"/>
    <m:brkBin m:val="before"/>
    <m:brkBinSub m:val="--"/>
    <m:smallFrac/>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99B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3592C"/>
  </w:style>
  <w:style w:type="paragraph" w:styleId="Heading1">
    <w:name w:val="heading 1"/>
    <w:basedOn w:val="Normal"/>
    <w:next w:val="Normal"/>
    <w:link w:val="Heading1Char"/>
    <w:uiPriority w:val="9"/>
    <w:qFormat/>
    <w:rsid w:val="00377998"/>
    <w:pPr>
      <w:keepNext/>
      <w:keepLines/>
      <w:spacing w:before="480" w:after="0"/>
      <w:outlineLvl w:val="0"/>
    </w:pPr>
    <w:rPr>
      <w:rFonts w:ascii="Helvetica" w:eastAsiaTheme="majorEastAsia" w:hAnsi="Helvetic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7998"/>
    <w:pPr>
      <w:keepNext/>
      <w:keepLines/>
      <w:spacing w:before="200" w:after="0"/>
      <w:outlineLvl w:val="1"/>
    </w:pPr>
    <w:rPr>
      <w:rFonts w:ascii="Helvetica" w:eastAsiaTheme="majorEastAsia" w:hAnsi="Helvetica" w:cstheme="majorBidi"/>
      <w:b/>
      <w:bCs/>
      <w:color w:val="4F81BD" w:themeColor="accent1"/>
      <w:sz w:val="26"/>
      <w:szCs w:val="26"/>
    </w:rPr>
  </w:style>
  <w:style w:type="paragraph" w:styleId="Heading3">
    <w:name w:val="heading 3"/>
    <w:basedOn w:val="Normal"/>
    <w:next w:val="Normal"/>
    <w:link w:val="Heading3Char"/>
    <w:uiPriority w:val="9"/>
    <w:unhideWhenUsed/>
    <w:qFormat/>
    <w:rsid w:val="00377998"/>
    <w:pPr>
      <w:keepNext/>
      <w:keepLines/>
      <w:spacing w:before="200" w:after="0"/>
      <w:outlineLvl w:val="2"/>
    </w:pPr>
    <w:rPr>
      <w:rFonts w:asciiTheme="majorHAnsi" w:eastAsiaTheme="majorEastAsia" w:hAnsiTheme="majorHAnsi" w:cstheme="majorBidi"/>
      <w:b/>
      <w:bCs/>
      <w:color w:val="0F243E" w:themeColor="text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3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E77"/>
    <w:rPr>
      <w:rFonts w:ascii="Tahoma" w:hAnsi="Tahoma" w:cs="Tahoma"/>
      <w:sz w:val="16"/>
      <w:szCs w:val="16"/>
    </w:rPr>
  </w:style>
  <w:style w:type="character" w:styleId="CommentReference">
    <w:name w:val="annotation reference"/>
    <w:basedOn w:val="DefaultParagraphFont"/>
    <w:uiPriority w:val="99"/>
    <w:semiHidden/>
    <w:unhideWhenUsed/>
    <w:rsid w:val="00F53E77"/>
    <w:rPr>
      <w:sz w:val="16"/>
      <w:szCs w:val="16"/>
    </w:rPr>
  </w:style>
  <w:style w:type="paragraph" w:styleId="CommentText">
    <w:name w:val="annotation text"/>
    <w:basedOn w:val="Normal"/>
    <w:link w:val="CommentTextChar"/>
    <w:uiPriority w:val="99"/>
    <w:semiHidden/>
    <w:unhideWhenUsed/>
    <w:rsid w:val="00F53E77"/>
    <w:pPr>
      <w:spacing w:line="240" w:lineRule="auto"/>
    </w:pPr>
    <w:rPr>
      <w:sz w:val="20"/>
      <w:szCs w:val="20"/>
    </w:rPr>
  </w:style>
  <w:style w:type="character" w:customStyle="1" w:styleId="CommentTextChar">
    <w:name w:val="Comment Text Char"/>
    <w:basedOn w:val="DefaultParagraphFont"/>
    <w:link w:val="CommentText"/>
    <w:uiPriority w:val="99"/>
    <w:semiHidden/>
    <w:rsid w:val="00F53E77"/>
    <w:rPr>
      <w:sz w:val="20"/>
      <w:szCs w:val="20"/>
    </w:rPr>
  </w:style>
  <w:style w:type="paragraph" w:styleId="CommentSubject">
    <w:name w:val="annotation subject"/>
    <w:basedOn w:val="CommentText"/>
    <w:next w:val="CommentText"/>
    <w:link w:val="CommentSubjectChar"/>
    <w:uiPriority w:val="99"/>
    <w:semiHidden/>
    <w:unhideWhenUsed/>
    <w:rsid w:val="00F53E77"/>
    <w:rPr>
      <w:b/>
      <w:bCs/>
    </w:rPr>
  </w:style>
  <w:style w:type="character" w:customStyle="1" w:styleId="CommentSubjectChar">
    <w:name w:val="Comment Subject Char"/>
    <w:basedOn w:val="CommentTextChar"/>
    <w:link w:val="CommentSubject"/>
    <w:uiPriority w:val="99"/>
    <w:semiHidden/>
    <w:rsid w:val="00F53E77"/>
    <w:rPr>
      <w:b/>
      <w:bCs/>
      <w:sz w:val="20"/>
      <w:szCs w:val="20"/>
    </w:rPr>
  </w:style>
  <w:style w:type="paragraph" w:styleId="ListParagraph">
    <w:name w:val="List Paragraph"/>
    <w:basedOn w:val="Normal"/>
    <w:uiPriority w:val="34"/>
    <w:qFormat/>
    <w:rsid w:val="00F103D6"/>
    <w:pPr>
      <w:ind w:left="720"/>
      <w:contextualSpacing/>
    </w:pPr>
  </w:style>
  <w:style w:type="table" w:styleId="TableGrid">
    <w:name w:val="Table Grid"/>
    <w:basedOn w:val="TableNormal"/>
    <w:uiPriority w:val="59"/>
    <w:rsid w:val="00F10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F4E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F4EE0"/>
    <w:rPr>
      <w:b/>
      <w:bCs/>
    </w:rPr>
  </w:style>
  <w:style w:type="character" w:customStyle="1" w:styleId="Heading1Char">
    <w:name w:val="Heading 1 Char"/>
    <w:basedOn w:val="DefaultParagraphFont"/>
    <w:link w:val="Heading1"/>
    <w:uiPriority w:val="9"/>
    <w:rsid w:val="00377998"/>
    <w:rPr>
      <w:rFonts w:ascii="Helvetica" w:eastAsiaTheme="majorEastAsia" w:hAnsi="Helvetic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77998"/>
    <w:rPr>
      <w:rFonts w:ascii="Helvetica" w:eastAsiaTheme="majorEastAsia" w:hAnsi="Helvetica" w:cstheme="majorBidi"/>
      <w:b/>
      <w:bCs/>
      <w:color w:val="4F81BD" w:themeColor="accent1"/>
      <w:sz w:val="26"/>
      <w:szCs w:val="26"/>
    </w:rPr>
  </w:style>
  <w:style w:type="paragraph" w:styleId="Title">
    <w:name w:val="Title"/>
    <w:basedOn w:val="Normal"/>
    <w:next w:val="Normal"/>
    <w:link w:val="TitleChar"/>
    <w:uiPriority w:val="10"/>
    <w:qFormat/>
    <w:rsid w:val="00377998"/>
    <w:pPr>
      <w:pBdr>
        <w:bottom w:val="single" w:sz="8" w:space="4" w:color="4F81BD" w:themeColor="accent1"/>
      </w:pBdr>
      <w:spacing w:after="300" w:line="240" w:lineRule="auto"/>
      <w:contextualSpacing/>
    </w:pPr>
    <w:rPr>
      <w:rFonts w:ascii="Helvetica" w:eastAsiaTheme="majorEastAsia" w:hAnsi="Helvetic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77998"/>
    <w:rPr>
      <w:rFonts w:ascii="Helvetica" w:eastAsiaTheme="majorEastAsia" w:hAnsi="Helvetica"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377998"/>
    <w:rPr>
      <w:rFonts w:asciiTheme="majorHAnsi" w:eastAsiaTheme="majorEastAsia" w:hAnsiTheme="majorHAnsi" w:cstheme="majorBidi"/>
      <w:b/>
      <w:bCs/>
      <w:color w:val="0F243E" w:themeColor="text2" w:themeShade="80"/>
    </w:rPr>
  </w:style>
  <w:style w:type="paragraph" w:styleId="Header">
    <w:name w:val="header"/>
    <w:basedOn w:val="Normal"/>
    <w:link w:val="HeaderChar"/>
    <w:uiPriority w:val="99"/>
    <w:unhideWhenUsed/>
    <w:rsid w:val="003779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998"/>
  </w:style>
  <w:style w:type="paragraph" w:styleId="Footer">
    <w:name w:val="footer"/>
    <w:basedOn w:val="Normal"/>
    <w:link w:val="FooterChar"/>
    <w:uiPriority w:val="99"/>
    <w:unhideWhenUsed/>
    <w:rsid w:val="00377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998"/>
  </w:style>
  <w:style w:type="paragraph" w:styleId="Revision">
    <w:name w:val="Revision"/>
    <w:hidden/>
    <w:uiPriority w:val="99"/>
    <w:semiHidden/>
    <w:rsid w:val="00223D55"/>
    <w:pPr>
      <w:spacing w:after="0" w:line="240" w:lineRule="auto"/>
    </w:pPr>
  </w:style>
  <w:style w:type="character" w:styleId="PageNumber">
    <w:name w:val="page number"/>
    <w:basedOn w:val="DefaultParagraphFont"/>
    <w:uiPriority w:val="99"/>
    <w:semiHidden/>
    <w:unhideWhenUsed/>
    <w:rsid w:val="00F5384E"/>
  </w:style>
  <w:style w:type="character" w:styleId="Hyperlink">
    <w:name w:val="Hyperlink"/>
    <w:basedOn w:val="DefaultParagraphFont"/>
    <w:uiPriority w:val="99"/>
    <w:unhideWhenUsed/>
    <w:rsid w:val="000A0F9A"/>
    <w:rPr>
      <w:color w:val="0000FF" w:themeColor="hyperlink"/>
      <w:u w:val="single"/>
    </w:rPr>
  </w:style>
  <w:style w:type="character" w:customStyle="1" w:styleId="apple-converted-space">
    <w:name w:val="apple-converted-space"/>
    <w:basedOn w:val="DefaultParagraphFont"/>
    <w:rsid w:val="006B4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58532">
      <w:bodyDiv w:val="1"/>
      <w:marLeft w:val="0"/>
      <w:marRight w:val="0"/>
      <w:marTop w:val="0"/>
      <w:marBottom w:val="0"/>
      <w:divBdr>
        <w:top w:val="none" w:sz="0" w:space="0" w:color="auto"/>
        <w:left w:val="none" w:sz="0" w:space="0" w:color="auto"/>
        <w:bottom w:val="none" w:sz="0" w:space="0" w:color="auto"/>
        <w:right w:val="none" w:sz="0" w:space="0" w:color="auto"/>
      </w:divBdr>
    </w:div>
    <w:div w:id="164635531">
      <w:bodyDiv w:val="1"/>
      <w:marLeft w:val="0"/>
      <w:marRight w:val="0"/>
      <w:marTop w:val="0"/>
      <w:marBottom w:val="0"/>
      <w:divBdr>
        <w:top w:val="none" w:sz="0" w:space="0" w:color="auto"/>
        <w:left w:val="none" w:sz="0" w:space="0" w:color="auto"/>
        <w:bottom w:val="none" w:sz="0" w:space="0" w:color="auto"/>
        <w:right w:val="none" w:sz="0" w:space="0" w:color="auto"/>
      </w:divBdr>
    </w:div>
    <w:div w:id="886113887">
      <w:bodyDiv w:val="1"/>
      <w:marLeft w:val="0"/>
      <w:marRight w:val="0"/>
      <w:marTop w:val="0"/>
      <w:marBottom w:val="0"/>
      <w:divBdr>
        <w:top w:val="none" w:sz="0" w:space="0" w:color="auto"/>
        <w:left w:val="none" w:sz="0" w:space="0" w:color="auto"/>
        <w:bottom w:val="none" w:sz="0" w:space="0" w:color="auto"/>
        <w:right w:val="none" w:sz="0" w:space="0" w:color="auto"/>
      </w:divBdr>
    </w:div>
    <w:div w:id="953562508">
      <w:bodyDiv w:val="1"/>
      <w:marLeft w:val="0"/>
      <w:marRight w:val="0"/>
      <w:marTop w:val="0"/>
      <w:marBottom w:val="0"/>
      <w:divBdr>
        <w:top w:val="none" w:sz="0" w:space="0" w:color="auto"/>
        <w:left w:val="none" w:sz="0" w:space="0" w:color="auto"/>
        <w:bottom w:val="none" w:sz="0" w:space="0" w:color="auto"/>
        <w:right w:val="none" w:sz="0" w:space="0" w:color="auto"/>
      </w:divBdr>
    </w:div>
    <w:div w:id="1125734115">
      <w:bodyDiv w:val="1"/>
      <w:marLeft w:val="0"/>
      <w:marRight w:val="0"/>
      <w:marTop w:val="0"/>
      <w:marBottom w:val="0"/>
      <w:divBdr>
        <w:top w:val="none" w:sz="0" w:space="0" w:color="auto"/>
        <w:left w:val="none" w:sz="0" w:space="0" w:color="auto"/>
        <w:bottom w:val="none" w:sz="0" w:space="0" w:color="auto"/>
        <w:right w:val="none" w:sz="0" w:space="0" w:color="auto"/>
      </w:divBdr>
    </w:div>
    <w:div w:id="1385253461">
      <w:bodyDiv w:val="1"/>
      <w:marLeft w:val="0"/>
      <w:marRight w:val="0"/>
      <w:marTop w:val="0"/>
      <w:marBottom w:val="0"/>
      <w:divBdr>
        <w:top w:val="none" w:sz="0" w:space="0" w:color="auto"/>
        <w:left w:val="none" w:sz="0" w:space="0" w:color="auto"/>
        <w:bottom w:val="none" w:sz="0" w:space="0" w:color="auto"/>
        <w:right w:val="none" w:sz="0" w:space="0" w:color="auto"/>
      </w:divBdr>
    </w:div>
    <w:div w:id="196958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rcuk.ac.uk/funding/eligibilityforrcs/" TargetMode="External"/><Relationship Id="rId12" Type="http://schemas.openxmlformats.org/officeDocument/2006/relationships/hyperlink" Target="mailto:gamo@ucl.ac.uk" TargetMode="External"/><Relationship Id="rId13" Type="http://schemas.openxmlformats.org/officeDocument/2006/relationships/hyperlink" Target="http://www.rcuk.ac.uk/funding/eligibilityforrcs/" TargetMode="External"/><Relationship Id="rId14" Type="http://schemas.openxmlformats.org/officeDocument/2006/relationships/hyperlink" Target="http://www.rcuk.ac.uk/funding/eligibilityforrcs/"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getamoveon.ac.uk/" TargetMode="External"/><Relationship Id="rId8" Type="http://schemas.openxmlformats.org/officeDocument/2006/relationships/hyperlink" Target="https://getamoveon.ac.uk/publications/thinkpieces" TargetMode="External"/><Relationship Id="rId9" Type="http://schemas.openxmlformats.org/officeDocument/2006/relationships/hyperlink" Target="https://getamoveon.ac.uk/events/symposium-2017" TargetMode="External"/><Relationship Id="rId10" Type="http://schemas.openxmlformats.org/officeDocument/2006/relationships/hyperlink" Target="https://getamoveon.ac.uk/events/workshop-1"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3679</Words>
  <Characters>20976</Characters>
  <Application>Microsoft Macintosh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UCLIC</dc:creator>
  <cp:keywords/>
  <dc:description/>
  <cp:lastModifiedBy>Microsoft Office User</cp:lastModifiedBy>
  <cp:revision>6</cp:revision>
  <cp:lastPrinted>2016-11-02T11:14:00Z</cp:lastPrinted>
  <dcterms:created xsi:type="dcterms:W3CDTF">2017-08-23T09:45:00Z</dcterms:created>
  <dcterms:modified xsi:type="dcterms:W3CDTF">2017-08-23T11:12:00Z</dcterms:modified>
</cp:coreProperties>
</file>